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9B6" w:rsidRPr="00E35F23" w:rsidRDefault="00D919B6" w:rsidP="00D919B6">
      <w:pPr>
        <w:spacing w:line="360" w:lineRule="auto"/>
      </w:pPr>
      <w:r w:rsidRPr="00E35F23">
        <w:rPr>
          <w:b/>
        </w:rPr>
        <w:t xml:space="preserve"> </w:t>
      </w:r>
      <w:r w:rsidR="0050159E">
        <w:rPr>
          <w:b/>
          <w:noProof/>
        </w:rPr>
        <w:drawing>
          <wp:inline distT="0" distB="0" distL="0" distR="0" wp14:anchorId="56736554">
            <wp:extent cx="30727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2765" cy="682625"/>
                    </a:xfrm>
                    <a:prstGeom prst="rect">
                      <a:avLst/>
                    </a:prstGeom>
                    <a:noFill/>
                  </pic:spPr>
                </pic:pic>
              </a:graphicData>
            </a:graphic>
          </wp:inline>
        </w:drawing>
      </w:r>
      <w:r w:rsidRPr="00E35F23">
        <w:rPr>
          <w:b/>
        </w:rPr>
        <w:t xml:space="preserve">      </w:t>
      </w:r>
      <w:r w:rsidR="0050159E">
        <w:rPr>
          <w:b/>
        </w:rPr>
        <w:t xml:space="preserve">  </w:t>
      </w:r>
      <w:bookmarkStart w:id="0" w:name="_GoBack"/>
      <w:bookmarkEnd w:id="0"/>
      <w:r w:rsidRPr="00E35F23">
        <w:t>VY_12_INOVACE_ČJO3A</w:t>
      </w:r>
      <w:r>
        <w:t>51</w:t>
      </w:r>
      <w:r w:rsidRPr="00E35F23">
        <w:t>64ZŘ</w:t>
      </w:r>
    </w:p>
    <w:p w:rsidR="00D919B6" w:rsidRPr="00E35F23" w:rsidRDefault="00D919B6" w:rsidP="00D919B6">
      <w:pPr>
        <w:spacing w:line="360" w:lineRule="auto"/>
        <w:rPr>
          <w:b/>
        </w:rPr>
      </w:pPr>
    </w:p>
    <w:p w:rsidR="00D919B6" w:rsidRPr="00E35F23" w:rsidRDefault="00D919B6" w:rsidP="00D919B6">
      <w:pPr>
        <w:spacing w:line="360" w:lineRule="auto"/>
        <w:jc w:val="center"/>
        <w:rPr>
          <w:b/>
        </w:rPr>
      </w:pPr>
      <w:r w:rsidRPr="00E35F23">
        <w:rPr>
          <w:b/>
        </w:rPr>
        <w:t>Výukový materiál v rámci projektu OPVK 1.5 Peníze středním školám</w:t>
      </w:r>
    </w:p>
    <w:p w:rsidR="00D919B6" w:rsidRPr="00E35F23" w:rsidRDefault="00D919B6" w:rsidP="00D919B6">
      <w:pPr>
        <w:spacing w:line="360" w:lineRule="auto"/>
        <w:jc w:val="center"/>
        <w:rPr>
          <w:b/>
        </w:rPr>
      </w:pPr>
    </w:p>
    <w:p w:rsidR="00D919B6" w:rsidRPr="00E35F23" w:rsidRDefault="00D919B6" w:rsidP="00D919B6">
      <w:pPr>
        <w:spacing w:line="360" w:lineRule="auto"/>
      </w:pPr>
      <w:r w:rsidRPr="00E35F23">
        <w:t>Číslo projektu:</w:t>
      </w:r>
      <w:r w:rsidRPr="00E35F23">
        <w:tab/>
        <w:t xml:space="preserve">CZ.1.07/1.5.00/34.0883 </w:t>
      </w:r>
    </w:p>
    <w:p w:rsidR="00D919B6" w:rsidRPr="00E35F23" w:rsidRDefault="00D919B6" w:rsidP="00D919B6">
      <w:pPr>
        <w:spacing w:line="360" w:lineRule="auto"/>
      </w:pPr>
      <w:r w:rsidRPr="00E35F23">
        <w:t>Název projektu:</w:t>
      </w:r>
      <w:r w:rsidRPr="00E35F23">
        <w:tab/>
        <w:t>Rozvoj vzdělanosti</w:t>
      </w:r>
    </w:p>
    <w:p w:rsidR="00D919B6" w:rsidRPr="00E35F23" w:rsidRDefault="00D919B6" w:rsidP="00D919B6">
      <w:pPr>
        <w:spacing w:line="360" w:lineRule="auto"/>
      </w:pPr>
      <w:r w:rsidRPr="00E35F23">
        <w:t>Číslo šablony:</w:t>
      </w:r>
      <w:r w:rsidRPr="00E35F23">
        <w:tab/>
      </w:r>
      <w:r w:rsidRPr="00E35F23">
        <w:tab/>
        <w:t>I/2</w:t>
      </w:r>
    </w:p>
    <w:p w:rsidR="00D919B6" w:rsidRPr="00E35F23" w:rsidRDefault="00D919B6" w:rsidP="00D919B6">
      <w:pPr>
        <w:spacing w:line="360" w:lineRule="auto"/>
      </w:pPr>
      <w:r>
        <w:t>Datum vytvoření:</w:t>
      </w:r>
      <w:r w:rsidR="00E339CF">
        <w:tab/>
        <w:t>8. 1. 2013</w:t>
      </w:r>
      <w:r>
        <w:tab/>
        <w:t xml:space="preserve"> </w:t>
      </w:r>
      <w:r w:rsidRPr="00E35F23">
        <w:tab/>
      </w:r>
    </w:p>
    <w:p w:rsidR="00D919B6" w:rsidRPr="00E35F23" w:rsidRDefault="00D919B6" w:rsidP="00D919B6">
      <w:pPr>
        <w:spacing w:line="360" w:lineRule="auto"/>
      </w:pPr>
      <w:r w:rsidRPr="00E35F23">
        <w:t xml:space="preserve">Autor: </w:t>
      </w:r>
      <w:r w:rsidRPr="00E35F23">
        <w:tab/>
      </w:r>
      <w:r w:rsidRPr="00E35F23">
        <w:tab/>
      </w:r>
      <w:r w:rsidRPr="00E35F23">
        <w:tab/>
        <w:t xml:space="preserve">Mgr. </w:t>
      </w:r>
      <w:smartTag w:uri="urn:schemas-microsoft-com:office:smarttags" w:element="PersonName">
        <w:r w:rsidRPr="00E35F23">
          <w:t>Renáta Zbořilová</w:t>
        </w:r>
      </w:smartTag>
    </w:p>
    <w:p w:rsidR="00D919B6" w:rsidRPr="00E35F23" w:rsidRDefault="00D919B6" w:rsidP="00D919B6">
      <w:pPr>
        <w:spacing w:line="360" w:lineRule="auto"/>
      </w:pPr>
      <w:r w:rsidRPr="00E35F23">
        <w:t>Určeno pro předmět:</w:t>
      </w:r>
      <w:r w:rsidRPr="00E35F23">
        <w:tab/>
        <w:t>Český jazyk a literatura</w:t>
      </w:r>
    </w:p>
    <w:p w:rsidR="00D919B6" w:rsidRPr="00E35F23" w:rsidRDefault="00D919B6" w:rsidP="00D919B6">
      <w:r w:rsidRPr="00E35F23">
        <w:t>Tematická oblast:</w:t>
      </w:r>
      <w:r w:rsidRPr="00E35F23">
        <w:tab/>
        <w:t>Porozumění textům v kontextu literárního vývoje 20. a 21. století</w:t>
      </w:r>
    </w:p>
    <w:p w:rsidR="00D919B6" w:rsidRPr="00E35F23" w:rsidRDefault="00D919B6" w:rsidP="00D919B6">
      <w:pPr>
        <w:spacing w:before="100" w:beforeAutospacing="1" w:after="100" w:afterAutospacing="1"/>
        <w:outlineLvl w:val="1"/>
        <w:rPr>
          <w:bCs/>
        </w:rPr>
      </w:pPr>
      <w:r w:rsidRPr="00E35F23">
        <w:rPr>
          <w:bCs/>
        </w:rPr>
        <w:t>Obor vzdělání:</w:t>
      </w:r>
      <w:r w:rsidRPr="00E35F23">
        <w:rPr>
          <w:bCs/>
        </w:rPr>
        <w:tab/>
        <w:t>Obchodník (66-41-L/01) – 3. ročník</w:t>
      </w:r>
    </w:p>
    <w:p w:rsidR="00D919B6" w:rsidRPr="00E35F23" w:rsidRDefault="00D919B6" w:rsidP="00D919B6">
      <w:r w:rsidRPr="00E35F23">
        <w:t>Název výukového</w:t>
      </w:r>
    </w:p>
    <w:p w:rsidR="00D919B6" w:rsidRPr="00FD3408" w:rsidRDefault="00D919B6" w:rsidP="00D919B6">
      <w:pPr>
        <w:ind w:left="2126" w:hanging="2126"/>
        <w:rPr>
          <w:b/>
        </w:rPr>
      </w:pPr>
      <w:r>
        <w:t xml:space="preserve">materiálu: </w:t>
      </w:r>
      <w:r>
        <w:tab/>
      </w:r>
      <w:r w:rsidRPr="00E35F23">
        <w:t xml:space="preserve">pracovní list </w:t>
      </w:r>
      <w:r>
        <w:rPr>
          <w:b/>
        </w:rPr>
        <w:t xml:space="preserve">Jaroslav Hašek </w:t>
      </w:r>
      <w:r w:rsidRPr="00FD3408">
        <w:rPr>
          <w:b/>
        </w:rPr>
        <w:t>– Osudy dobrého vojáka Švejka za světové války</w:t>
      </w:r>
      <w:r>
        <w:rPr>
          <w:b/>
        </w:rPr>
        <w:t xml:space="preserve"> </w:t>
      </w:r>
      <w:r w:rsidR="005B4C77">
        <w:rPr>
          <w:b/>
        </w:rPr>
        <w:t>I</w:t>
      </w:r>
    </w:p>
    <w:p w:rsidR="00D919B6" w:rsidRPr="00E35F23" w:rsidRDefault="00D919B6" w:rsidP="00D919B6">
      <w:pPr>
        <w:spacing w:line="360" w:lineRule="auto"/>
      </w:pPr>
    </w:p>
    <w:p w:rsidR="00D919B6" w:rsidRDefault="00D919B6" w:rsidP="00D919B6">
      <w:pPr>
        <w:ind w:left="2124" w:hanging="2124"/>
      </w:pPr>
      <w:r w:rsidRPr="00E35F23">
        <w:t xml:space="preserve">Popis využití: </w:t>
      </w:r>
      <w:r w:rsidRPr="00E35F23">
        <w:tab/>
      </w:r>
      <w:r>
        <w:t>ověření znalostí o díle spisovatele, práce s literárním textem</w:t>
      </w:r>
      <w:r w:rsidR="00884629">
        <w:t>, porozumění textu</w:t>
      </w:r>
      <w:r>
        <w:t xml:space="preserve"> </w:t>
      </w:r>
    </w:p>
    <w:p w:rsidR="00D919B6" w:rsidRPr="00E35F23" w:rsidRDefault="00D919B6" w:rsidP="00D919B6">
      <w:pPr>
        <w:ind w:left="1416" w:firstLine="708"/>
      </w:pPr>
    </w:p>
    <w:p w:rsidR="00D919B6" w:rsidRDefault="00D919B6" w:rsidP="00D919B6">
      <w:r w:rsidRPr="00E35F23">
        <w:t xml:space="preserve">Čas:  </w:t>
      </w:r>
      <w:r w:rsidRPr="00E35F23">
        <w:tab/>
      </w:r>
      <w:r w:rsidRPr="00E35F23">
        <w:tab/>
      </w:r>
      <w:r w:rsidRPr="00E35F23">
        <w:tab/>
      </w:r>
      <w:r w:rsidR="00650CE7">
        <w:t>15</w:t>
      </w:r>
      <w:r w:rsidRPr="00E35F23">
        <w:t xml:space="preserve"> minut</w:t>
      </w:r>
    </w:p>
    <w:p w:rsidR="008F7A28" w:rsidRDefault="008F7A28"/>
    <w:p w:rsidR="00D919B6" w:rsidRDefault="00D919B6"/>
    <w:p w:rsidR="00D919B6" w:rsidRDefault="00D919B6"/>
    <w:p w:rsidR="00D919B6" w:rsidRDefault="00D919B6"/>
    <w:p w:rsidR="00D919B6" w:rsidRDefault="00D919B6"/>
    <w:p w:rsidR="00D919B6" w:rsidRDefault="00D919B6"/>
    <w:p w:rsidR="00D919B6" w:rsidRDefault="00D919B6"/>
    <w:p w:rsidR="00D919B6" w:rsidRDefault="00D919B6"/>
    <w:p w:rsidR="00D919B6" w:rsidRDefault="00D919B6"/>
    <w:p w:rsidR="00D919B6" w:rsidRDefault="00D919B6"/>
    <w:p w:rsidR="00D919B6" w:rsidRDefault="00D919B6"/>
    <w:p w:rsidR="00D919B6" w:rsidRDefault="00D919B6"/>
    <w:p w:rsidR="00D919B6" w:rsidRDefault="00D919B6"/>
    <w:p w:rsidR="00D919B6" w:rsidRDefault="00D919B6"/>
    <w:p w:rsidR="00D919B6" w:rsidRDefault="00D919B6"/>
    <w:p w:rsidR="00D919B6" w:rsidRDefault="00D919B6"/>
    <w:p w:rsidR="00D919B6" w:rsidRDefault="00D919B6"/>
    <w:p w:rsidR="00D919B6" w:rsidRDefault="00D919B6"/>
    <w:p w:rsidR="00D919B6" w:rsidRDefault="00D919B6"/>
    <w:p w:rsidR="00D919B6" w:rsidRDefault="00D919B6"/>
    <w:p w:rsidR="00D919B6" w:rsidRPr="00D919B6" w:rsidRDefault="00D919B6" w:rsidP="00D919B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2"/>
        </w:rPr>
      </w:pPr>
      <w:r w:rsidRPr="00D919B6">
        <w:rPr>
          <w:b/>
          <w:sz w:val="22"/>
        </w:rPr>
        <w:lastRenderedPageBreak/>
        <w:t>Jaroslav Hašek – Osudy dobrého vojáka Švejka za světové války</w:t>
      </w:r>
    </w:p>
    <w:p w:rsidR="00D919B6" w:rsidRPr="00D919B6" w:rsidRDefault="00D919B6" w:rsidP="00D919B6">
      <w:pPr>
        <w:rPr>
          <w:sz w:val="22"/>
        </w:rPr>
      </w:pPr>
    </w:p>
    <w:p w:rsidR="00D919B6" w:rsidRPr="00D919B6" w:rsidRDefault="00D919B6" w:rsidP="00D919B6">
      <w:pPr>
        <w:rPr>
          <w:sz w:val="22"/>
        </w:rPr>
      </w:pPr>
    </w:p>
    <w:p w:rsidR="00D919B6" w:rsidRPr="00D919B6" w:rsidRDefault="00E83593" w:rsidP="00D919B6">
      <w:pPr>
        <w:pStyle w:val="Odstavecseseznamem"/>
        <w:numPr>
          <w:ilvl w:val="0"/>
          <w:numId w:val="1"/>
        </w:numPr>
        <w:rPr>
          <w:b/>
          <w:sz w:val="22"/>
        </w:rPr>
      </w:pPr>
      <w:r>
        <w:rPr>
          <w:b/>
          <w:sz w:val="22"/>
        </w:rPr>
        <w:t xml:space="preserve">Následující text je výňatkem z knihy. </w:t>
      </w:r>
      <w:r w:rsidR="00D919B6" w:rsidRPr="00D919B6">
        <w:rPr>
          <w:b/>
          <w:sz w:val="22"/>
        </w:rPr>
        <w:t>Seřaďte části textu do správného pořadí.</w:t>
      </w:r>
    </w:p>
    <w:p w:rsidR="00F1261A" w:rsidRPr="00F1261A" w:rsidRDefault="00F1261A" w:rsidP="00F1261A">
      <w:pPr>
        <w:spacing w:before="120"/>
        <w:jc w:val="both"/>
        <w:rPr>
          <w:sz w:val="22"/>
        </w:rPr>
      </w:pPr>
      <w:r w:rsidRPr="00F1261A">
        <w:rPr>
          <w:b/>
        </w:rPr>
        <w:t>A</w:t>
      </w:r>
      <w:r>
        <w:rPr>
          <w:sz w:val="22"/>
        </w:rPr>
        <w:t xml:space="preserve"> </w:t>
      </w:r>
      <w:r w:rsidRPr="00F1261A">
        <w:rPr>
          <w:sz w:val="22"/>
        </w:rPr>
        <w:t>„</w:t>
      </w:r>
      <w:proofErr w:type="spellStart"/>
      <w:r w:rsidRPr="00F1261A">
        <w:rPr>
          <w:sz w:val="22"/>
        </w:rPr>
        <w:t>Ježíšmarjá</w:t>
      </w:r>
      <w:proofErr w:type="spellEnd"/>
      <w:r w:rsidRPr="00F1261A">
        <w:rPr>
          <w:sz w:val="22"/>
        </w:rPr>
        <w:t xml:space="preserve">," vykřikl Švejk, „to je dobrý. A kde se mu to, panu arcivévodovi, stalo?" </w:t>
      </w:r>
    </w:p>
    <w:p w:rsidR="00D919B6" w:rsidRPr="00D919B6" w:rsidRDefault="00F1261A" w:rsidP="00F1261A">
      <w:pPr>
        <w:spacing w:before="120"/>
        <w:jc w:val="both"/>
        <w:rPr>
          <w:sz w:val="22"/>
        </w:rPr>
      </w:pPr>
      <w:r w:rsidRPr="00F1261A">
        <w:rPr>
          <w:b/>
        </w:rPr>
        <w:t>B</w:t>
      </w:r>
      <w:r w:rsidR="00D919B6" w:rsidRPr="00D919B6">
        <w:rPr>
          <w:sz w:val="22"/>
        </w:rPr>
        <w:t xml:space="preserve"> „Tak nám zabili Ferdinanda," řekla posluhovačka panu Švejkovi, který opustiv před léty vojenskou službu, když byl definitivně prohlášen vojenskou lékařskou komisí za blba, živil se prodejem psů, ošklivých nečistokrevných oblud, kterým padělal rodokmeny. </w:t>
      </w:r>
    </w:p>
    <w:p w:rsidR="00F1261A" w:rsidRPr="00D919B6" w:rsidRDefault="00F1261A" w:rsidP="00F1261A">
      <w:pPr>
        <w:spacing w:before="120"/>
        <w:jc w:val="both"/>
        <w:rPr>
          <w:sz w:val="22"/>
        </w:rPr>
      </w:pPr>
      <w:r w:rsidRPr="00F1261A">
        <w:rPr>
          <w:b/>
        </w:rPr>
        <w:t>C</w:t>
      </w:r>
      <w:r>
        <w:rPr>
          <w:sz w:val="22"/>
        </w:rPr>
        <w:t xml:space="preserve"> „</w:t>
      </w:r>
      <w:r w:rsidRPr="00D919B6">
        <w:rPr>
          <w:sz w:val="22"/>
        </w:rPr>
        <w:t xml:space="preserve">Pan arcivévoda byl hned </w:t>
      </w:r>
      <w:proofErr w:type="spellStart"/>
      <w:r w:rsidRPr="00D919B6">
        <w:rPr>
          <w:sz w:val="22"/>
        </w:rPr>
        <w:t>hotovej</w:t>
      </w:r>
      <w:proofErr w:type="spellEnd"/>
      <w:r w:rsidRPr="00D919B6">
        <w:rPr>
          <w:sz w:val="22"/>
        </w:rPr>
        <w:t xml:space="preserve">, milostpane. To vědí, že s revolverem nejsou žádný hračky. </w:t>
      </w:r>
      <w:r>
        <w:rPr>
          <w:sz w:val="22"/>
        </w:rPr>
        <w:t>N</w:t>
      </w:r>
      <w:r w:rsidRPr="00D919B6">
        <w:rPr>
          <w:sz w:val="22"/>
        </w:rPr>
        <w:t xml:space="preserve">edávno taky si hrál jeden pán u nás v Nuslích s revolverem a postřílel celou rodinu i domovníka, </w:t>
      </w:r>
      <w:proofErr w:type="spellStart"/>
      <w:r w:rsidRPr="00D919B6">
        <w:rPr>
          <w:sz w:val="22"/>
        </w:rPr>
        <w:t>kterej</w:t>
      </w:r>
      <w:proofErr w:type="spellEnd"/>
      <w:r w:rsidRPr="00D919B6">
        <w:rPr>
          <w:sz w:val="22"/>
        </w:rPr>
        <w:t xml:space="preserve"> se šel podívat, kdo to tam střílí ve třetím poschodí</w:t>
      </w:r>
      <w:r>
        <w:rPr>
          <w:sz w:val="22"/>
        </w:rPr>
        <w:t>.</w:t>
      </w:r>
      <w:r w:rsidRPr="00D919B6">
        <w:rPr>
          <w:sz w:val="22"/>
        </w:rPr>
        <w:t xml:space="preserve">" </w:t>
      </w:r>
    </w:p>
    <w:p w:rsidR="00F1261A" w:rsidRDefault="00F1261A" w:rsidP="00F1261A">
      <w:pPr>
        <w:spacing w:before="120"/>
        <w:rPr>
          <w:sz w:val="22"/>
        </w:rPr>
      </w:pPr>
      <w:r w:rsidRPr="00F1261A">
        <w:rPr>
          <w:b/>
        </w:rPr>
        <w:t>D</w:t>
      </w:r>
      <w:r>
        <w:rPr>
          <w:sz w:val="22"/>
        </w:rPr>
        <w:t xml:space="preserve"> „</w:t>
      </w:r>
      <w:r w:rsidRPr="00D919B6">
        <w:rPr>
          <w:sz w:val="22"/>
        </w:rPr>
        <w:t>Práskli ho v Sarajevu, milostpane, z revolveru, vědí. Jel tam s to</w:t>
      </w:r>
      <w:r>
        <w:rPr>
          <w:sz w:val="22"/>
        </w:rPr>
        <w:t>u svou arcikněžnou v automobilu.</w:t>
      </w:r>
      <w:r w:rsidRPr="00D919B6">
        <w:rPr>
          <w:sz w:val="22"/>
        </w:rPr>
        <w:t xml:space="preserve">" </w:t>
      </w:r>
    </w:p>
    <w:p w:rsidR="00D919B6" w:rsidRDefault="00F1261A" w:rsidP="00F1261A">
      <w:pPr>
        <w:spacing w:before="120"/>
        <w:jc w:val="both"/>
        <w:rPr>
          <w:sz w:val="22"/>
        </w:rPr>
      </w:pPr>
      <w:r w:rsidRPr="00F1261A">
        <w:rPr>
          <w:b/>
        </w:rPr>
        <w:t>E</w:t>
      </w:r>
      <w:r>
        <w:rPr>
          <w:sz w:val="22"/>
        </w:rPr>
        <w:t xml:space="preserve"> </w:t>
      </w:r>
      <w:r w:rsidR="00D919B6" w:rsidRPr="00D919B6">
        <w:rPr>
          <w:sz w:val="22"/>
        </w:rPr>
        <w:t xml:space="preserve">Kromě tohoto zaměstnání byl stižen revmatismem a mazal si právě kolena opodeldokem. </w:t>
      </w:r>
    </w:p>
    <w:p w:rsidR="00D919B6" w:rsidRDefault="00F1261A" w:rsidP="00F1261A">
      <w:pPr>
        <w:spacing w:before="120"/>
        <w:jc w:val="both"/>
        <w:rPr>
          <w:sz w:val="22"/>
        </w:rPr>
      </w:pPr>
      <w:r w:rsidRPr="00F1261A">
        <w:rPr>
          <w:b/>
        </w:rPr>
        <w:t>F</w:t>
      </w:r>
      <w:r>
        <w:rPr>
          <w:sz w:val="22"/>
        </w:rPr>
        <w:t xml:space="preserve"> </w:t>
      </w:r>
      <w:r w:rsidR="00D919B6">
        <w:rPr>
          <w:sz w:val="22"/>
        </w:rPr>
        <w:t>„</w:t>
      </w:r>
      <w:proofErr w:type="spellStart"/>
      <w:r w:rsidR="00D919B6" w:rsidRPr="00D919B6">
        <w:rPr>
          <w:sz w:val="22"/>
        </w:rPr>
        <w:t>Kterýho</w:t>
      </w:r>
      <w:proofErr w:type="spellEnd"/>
      <w:r w:rsidR="00D919B6" w:rsidRPr="00D919B6">
        <w:rPr>
          <w:sz w:val="22"/>
        </w:rPr>
        <w:t xml:space="preserve"> Ferdinanda, paní Müllerová?" otázal se Švejk, nepřestávaje si masírovat kolena, </w:t>
      </w:r>
      <w:r w:rsidR="00D919B6">
        <w:rPr>
          <w:sz w:val="22"/>
        </w:rPr>
        <w:t>„</w:t>
      </w:r>
      <w:r w:rsidR="00D919B6" w:rsidRPr="00D919B6">
        <w:rPr>
          <w:sz w:val="22"/>
        </w:rPr>
        <w:t xml:space="preserve">já znám dva Ferdinandy. Jednoho, ten je sluhou u drogisty Průši a vypil mu tam jednou omylem láhev nějakého mazání na vlasy, a potom znám ještě Ferdinanda Kokošku, co sbírá ty psí </w:t>
      </w:r>
      <w:proofErr w:type="spellStart"/>
      <w:r w:rsidR="00D919B6" w:rsidRPr="00D919B6">
        <w:rPr>
          <w:sz w:val="22"/>
        </w:rPr>
        <w:t>hovínka</w:t>
      </w:r>
      <w:proofErr w:type="spellEnd"/>
      <w:r w:rsidR="00D919B6" w:rsidRPr="00D919B6">
        <w:rPr>
          <w:sz w:val="22"/>
        </w:rPr>
        <w:t xml:space="preserve">. </w:t>
      </w:r>
      <w:proofErr w:type="spellStart"/>
      <w:r w:rsidR="00D919B6" w:rsidRPr="00D919B6">
        <w:rPr>
          <w:sz w:val="22"/>
        </w:rPr>
        <w:t>Vobou</w:t>
      </w:r>
      <w:proofErr w:type="spellEnd"/>
      <w:r w:rsidR="00D919B6" w:rsidRPr="00D919B6">
        <w:rPr>
          <w:sz w:val="22"/>
        </w:rPr>
        <w:t xml:space="preserve"> není žádná škoda." </w:t>
      </w:r>
    </w:p>
    <w:p w:rsidR="00D919B6" w:rsidRDefault="00F1261A" w:rsidP="00C40673">
      <w:pPr>
        <w:spacing w:before="120"/>
        <w:jc w:val="both"/>
        <w:rPr>
          <w:sz w:val="22"/>
        </w:rPr>
      </w:pPr>
      <w:r w:rsidRPr="00F1261A">
        <w:rPr>
          <w:b/>
        </w:rPr>
        <w:t>G</w:t>
      </w:r>
      <w:r>
        <w:rPr>
          <w:sz w:val="22"/>
        </w:rPr>
        <w:t xml:space="preserve"> „T</w:t>
      </w:r>
      <w:r w:rsidRPr="00D919B6">
        <w:rPr>
          <w:sz w:val="22"/>
        </w:rPr>
        <w:t xml:space="preserve">ak se podívejme, paní Müllerová, v automobilu. Jó, </w:t>
      </w:r>
      <w:proofErr w:type="spellStart"/>
      <w:r w:rsidRPr="00D919B6">
        <w:rPr>
          <w:sz w:val="22"/>
        </w:rPr>
        <w:t>takovej</w:t>
      </w:r>
      <w:proofErr w:type="spellEnd"/>
      <w:r w:rsidRPr="00D919B6">
        <w:rPr>
          <w:sz w:val="22"/>
        </w:rPr>
        <w:t xml:space="preserve"> pán si to může dovolit, a ani si nepomyslí, jak taková jízda automobilem může nešťastně skončit. A v Sarajevu k tomu, to je v Bosně, paní Müllerová. To udělali asi Turci. My holt jsme jim tu Bosnu a Hercegovinu neměli brát. Tak vida, paní Müllerová. On je tedy pan arcivévoda už na pravdě boží. Trápil se dlouho?"</w:t>
      </w:r>
    </w:p>
    <w:p w:rsidR="00D919B6" w:rsidRPr="00D919B6" w:rsidRDefault="00F1261A" w:rsidP="00F1261A">
      <w:pPr>
        <w:spacing w:before="120"/>
        <w:rPr>
          <w:sz w:val="22"/>
        </w:rPr>
      </w:pPr>
      <w:r w:rsidRPr="00F1261A">
        <w:rPr>
          <w:b/>
        </w:rPr>
        <w:t>H</w:t>
      </w:r>
      <w:r>
        <w:rPr>
          <w:sz w:val="22"/>
        </w:rPr>
        <w:t xml:space="preserve"> </w:t>
      </w:r>
      <w:r w:rsidR="00D919B6">
        <w:rPr>
          <w:sz w:val="22"/>
        </w:rPr>
        <w:t>„</w:t>
      </w:r>
      <w:r w:rsidR="00D919B6" w:rsidRPr="00D919B6">
        <w:rPr>
          <w:sz w:val="22"/>
        </w:rPr>
        <w:t xml:space="preserve">Ale, milostpane, pana arcivévodu Ferdinanda, toho z Konopiště, toho </w:t>
      </w:r>
      <w:proofErr w:type="spellStart"/>
      <w:r w:rsidR="00D919B6" w:rsidRPr="00D919B6">
        <w:rPr>
          <w:sz w:val="22"/>
        </w:rPr>
        <w:t>tlustýho</w:t>
      </w:r>
      <w:proofErr w:type="spellEnd"/>
      <w:r w:rsidR="00D919B6" w:rsidRPr="00D919B6">
        <w:rPr>
          <w:sz w:val="22"/>
        </w:rPr>
        <w:t xml:space="preserve">, </w:t>
      </w:r>
      <w:proofErr w:type="spellStart"/>
      <w:r w:rsidR="00D919B6" w:rsidRPr="00D919B6">
        <w:rPr>
          <w:sz w:val="22"/>
        </w:rPr>
        <w:t>nábožnýho</w:t>
      </w:r>
      <w:proofErr w:type="spellEnd"/>
      <w:r w:rsidR="00D919B6" w:rsidRPr="00D919B6">
        <w:rPr>
          <w:sz w:val="22"/>
        </w:rPr>
        <w:t xml:space="preserve">." </w:t>
      </w:r>
    </w:p>
    <w:p w:rsidR="00D919B6" w:rsidRDefault="00D919B6" w:rsidP="00D919B6">
      <w:pPr>
        <w:rPr>
          <w:sz w:val="22"/>
        </w:rPr>
      </w:pPr>
      <w:r>
        <w:rPr>
          <w:sz w:val="22"/>
        </w:rPr>
        <w:t xml:space="preserve">    </w:t>
      </w:r>
    </w:p>
    <w:p w:rsidR="00D919B6" w:rsidRDefault="00D919B6" w:rsidP="00D919B6">
      <w:pPr>
        <w:rPr>
          <w:sz w:val="22"/>
        </w:rPr>
      </w:pPr>
      <w:r>
        <w:rPr>
          <w:sz w:val="22"/>
        </w:rPr>
        <w:t xml:space="preserve"> </w:t>
      </w:r>
      <w:r w:rsidR="00C40673">
        <w:rPr>
          <w:sz w:val="22"/>
        </w:rPr>
        <w:t xml:space="preserve">Odpověď: </w:t>
      </w:r>
      <w:r w:rsidR="00C40673">
        <w:rPr>
          <w:sz w:val="22"/>
        </w:rPr>
        <w:tab/>
      </w:r>
      <w:r w:rsidR="00F1261A">
        <w:rPr>
          <w:sz w:val="22"/>
        </w:rPr>
        <w:t>……………………………………………………</w:t>
      </w:r>
      <w:r w:rsidR="00AA2740">
        <w:rPr>
          <w:sz w:val="22"/>
        </w:rPr>
        <w:t>…………………………</w:t>
      </w:r>
      <w:proofErr w:type="gramStart"/>
      <w:r w:rsidR="00AA2740">
        <w:rPr>
          <w:sz w:val="22"/>
        </w:rPr>
        <w:t>…..</w:t>
      </w:r>
      <w:r w:rsidR="00F1261A">
        <w:rPr>
          <w:sz w:val="22"/>
        </w:rPr>
        <w:t>…</w:t>
      </w:r>
      <w:proofErr w:type="gramEnd"/>
      <w:r w:rsidR="00F1261A">
        <w:rPr>
          <w:sz w:val="22"/>
        </w:rPr>
        <w:t>…….</w:t>
      </w:r>
    </w:p>
    <w:p w:rsidR="00D919B6" w:rsidRDefault="00D919B6" w:rsidP="00D919B6">
      <w:pPr>
        <w:rPr>
          <w:sz w:val="22"/>
        </w:rPr>
      </w:pPr>
    </w:p>
    <w:p w:rsidR="00D919B6" w:rsidRDefault="00D919B6" w:rsidP="00D919B6">
      <w:pPr>
        <w:jc w:val="both"/>
        <w:rPr>
          <w:sz w:val="22"/>
        </w:rPr>
      </w:pPr>
    </w:p>
    <w:p w:rsidR="00C40673" w:rsidRDefault="00C40673" w:rsidP="00C40673">
      <w:pPr>
        <w:pStyle w:val="Odstavecseseznamem"/>
        <w:numPr>
          <w:ilvl w:val="0"/>
          <w:numId w:val="1"/>
        </w:numPr>
        <w:spacing w:line="360" w:lineRule="auto"/>
        <w:jc w:val="both"/>
        <w:rPr>
          <w:b/>
          <w:sz w:val="22"/>
        </w:rPr>
      </w:pPr>
      <w:r w:rsidRPr="00C40673">
        <w:rPr>
          <w:b/>
          <w:sz w:val="22"/>
        </w:rPr>
        <w:t>Z </w:t>
      </w:r>
      <w:r>
        <w:rPr>
          <w:b/>
          <w:sz w:val="22"/>
        </w:rPr>
        <w:t>jaké</w:t>
      </w:r>
      <w:r w:rsidRPr="00C40673">
        <w:rPr>
          <w:b/>
          <w:sz w:val="22"/>
        </w:rPr>
        <w:t xml:space="preserve"> části knihy pochází </w:t>
      </w:r>
      <w:r w:rsidR="00E83593">
        <w:rPr>
          <w:b/>
          <w:sz w:val="22"/>
        </w:rPr>
        <w:t>výňatek</w:t>
      </w:r>
      <w:r w:rsidRPr="00C40673">
        <w:rPr>
          <w:b/>
          <w:sz w:val="22"/>
        </w:rPr>
        <w:t>?</w:t>
      </w:r>
    </w:p>
    <w:p w:rsidR="00C40673" w:rsidRPr="00C40673" w:rsidRDefault="00C40673" w:rsidP="00C40673">
      <w:pPr>
        <w:pStyle w:val="Odstavecseseznamem"/>
        <w:spacing w:line="360" w:lineRule="auto"/>
        <w:ind w:left="360"/>
        <w:jc w:val="both"/>
        <w:rPr>
          <w:sz w:val="22"/>
        </w:rPr>
      </w:pPr>
      <w:r w:rsidRPr="00C40673">
        <w:rPr>
          <w:sz w:val="22"/>
        </w:rPr>
        <w:t>…………………………</w:t>
      </w:r>
      <w:r>
        <w:rPr>
          <w:sz w:val="22"/>
        </w:rPr>
        <w:t>……………………………………………………………………………..</w:t>
      </w:r>
    </w:p>
    <w:p w:rsidR="00C40673" w:rsidRDefault="00C40673" w:rsidP="00C40673">
      <w:pPr>
        <w:spacing w:line="360" w:lineRule="auto"/>
        <w:jc w:val="both"/>
        <w:rPr>
          <w:b/>
          <w:sz w:val="22"/>
        </w:rPr>
      </w:pPr>
    </w:p>
    <w:p w:rsidR="00C40673" w:rsidRDefault="00C40673" w:rsidP="00E83593">
      <w:pPr>
        <w:pStyle w:val="Odstavecseseznamem"/>
        <w:numPr>
          <w:ilvl w:val="0"/>
          <w:numId w:val="1"/>
        </w:numPr>
        <w:spacing w:line="360" w:lineRule="auto"/>
        <w:jc w:val="both"/>
        <w:rPr>
          <w:b/>
          <w:sz w:val="22"/>
        </w:rPr>
      </w:pPr>
      <w:r>
        <w:rPr>
          <w:b/>
          <w:sz w:val="22"/>
        </w:rPr>
        <w:t>Uveďte, které skutečné historické události se dotýká rozhovor mezi Švejkem a paní Müllerovou. Co o této události víte?</w:t>
      </w:r>
    </w:p>
    <w:p w:rsidR="00C40673" w:rsidRPr="00C40673" w:rsidRDefault="00C40673" w:rsidP="00E83593">
      <w:pPr>
        <w:pStyle w:val="Odstavecseseznamem"/>
        <w:spacing w:line="360" w:lineRule="auto"/>
        <w:ind w:left="360"/>
        <w:jc w:val="both"/>
        <w:rPr>
          <w:sz w:val="22"/>
        </w:rPr>
      </w:pPr>
      <w:r>
        <w:rPr>
          <w:sz w:val="22"/>
        </w:rPr>
        <w:t>…………………………….……</w:t>
      </w:r>
      <w:r w:rsidR="002F5B4E">
        <w:rPr>
          <w:sz w:val="22"/>
        </w:rPr>
        <w:t>.</w:t>
      </w:r>
      <w:r>
        <w:rPr>
          <w:sz w:val="22"/>
        </w:rPr>
        <w:t>………………………………....………………………………………………………………………</w:t>
      </w:r>
      <w:r w:rsidR="002F5B4E">
        <w:rPr>
          <w:sz w:val="22"/>
        </w:rPr>
        <w:t>.</w:t>
      </w:r>
      <w:r>
        <w:rPr>
          <w:sz w:val="22"/>
        </w:rPr>
        <w:t>…………………………….……………………………………</w:t>
      </w:r>
    </w:p>
    <w:p w:rsidR="00D919B6" w:rsidRPr="00D919B6" w:rsidRDefault="00D919B6" w:rsidP="00E83593">
      <w:pPr>
        <w:spacing w:line="360" w:lineRule="auto"/>
        <w:rPr>
          <w:sz w:val="22"/>
        </w:rPr>
      </w:pPr>
    </w:p>
    <w:p w:rsidR="00D919B6" w:rsidRPr="00E83593" w:rsidRDefault="00C40673" w:rsidP="00E83593">
      <w:pPr>
        <w:pStyle w:val="Odstavecseseznamem"/>
        <w:numPr>
          <w:ilvl w:val="0"/>
          <w:numId w:val="1"/>
        </w:numPr>
        <w:spacing w:line="360" w:lineRule="auto"/>
        <w:rPr>
          <w:b/>
          <w:sz w:val="22"/>
        </w:rPr>
      </w:pPr>
      <w:r w:rsidRPr="00E83593">
        <w:rPr>
          <w:b/>
          <w:sz w:val="22"/>
        </w:rPr>
        <w:t xml:space="preserve">Který slohový postup převažuje </w:t>
      </w:r>
      <w:r w:rsidR="00E83593" w:rsidRPr="00E83593">
        <w:rPr>
          <w:b/>
          <w:sz w:val="22"/>
        </w:rPr>
        <w:t>ve výňatku?</w:t>
      </w:r>
    </w:p>
    <w:p w:rsidR="00E83593" w:rsidRDefault="00E83593" w:rsidP="00E83593">
      <w:pPr>
        <w:pStyle w:val="Odstavecseseznamem"/>
        <w:numPr>
          <w:ilvl w:val="0"/>
          <w:numId w:val="2"/>
        </w:numPr>
        <w:spacing w:line="360" w:lineRule="auto"/>
        <w:rPr>
          <w:sz w:val="22"/>
        </w:rPr>
        <w:sectPr w:rsidR="00E83593">
          <w:pgSz w:w="11906" w:h="16838"/>
          <w:pgMar w:top="1417" w:right="1417" w:bottom="1417" w:left="1417" w:header="708" w:footer="708" w:gutter="0"/>
          <w:cols w:space="708"/>
          <w:docGrid w:linePitch="360"/>
        </w:sectPr>
      </w:pPr>
    </w:p>
    <w:p w:rsidR="00E83593" w:rsidRDefault="00E83593" w:rsidP="00E83593">
      <w:pPr>
        <w:pStyle w:val="Odstavecseseznamem"/>
        <w:numPr>
          <w:ilvl w:val="0"/>
          <w:numId w:val="2"/>
        </w:numPr>
        <w:spacing w:line="360" w:lineRule="auto"/>
        <w:rPr>
          <w:sz w:val="22"/>
        </w:rPr>
      </w:pPr>
      <w:r>
        <w:rPr>
          <w:sz w:val="22"/>
        </w:rPr>
        <w:lastRenderedPageBreak/>
        <w:t>úvahový</w:t>
      </w:r>
    </w:p>
    <w:p w:rsidR="00E83593" w:rsidRDefault="00E83593" w:rsidP="00E83593">
      <w:pPr>
        <w:pStyle w:val="Odstavecseseznamem"/>
        <w:numPr>
          <w:ilvl w:val="0"/>
          <w:numId w:val="2"/>
        </w:numPr>
        <w:spacing w:line="360" w:lineRule="auto"/>
        <w:rPr>
          <w:sz w:val="22"/>
        </w:rPr>
      </w:pPr>
      <w:r>
        <w:rPr>
          <w:sz w:val="22"/>
        </w:rPr>
        <w:t>vyprávěcí</w:t>
      </w:r>
    </w:p>
    <w:p w:rsidR="00E83593" w:rsidRDefault="00E83593" w:rsidP="00E83593">
      <w:pPr>
        <w:pStyle w:val="Odstavecseseznamem"/>
        <w:numPr>
          <w:ilvl w:val="0"/>
          <w:numId w:val="2"/>
        </w:numPr>
        <w:spacing w:line="360" w:lineRule="auto"/>
        <w:rPr>
          <w:sz w:val="22"/>
        </w:rPr>
      </w:pPr>
      <w:r>
        <w:rPr>
          <w:sz w:val="22"/>
        </w:rPr>
        <w:lastRenderedPageBreak/>
        <w:t>informační</w:t>
      </w:r>
    </w:p>
    <w:p w:rsidR="00E83593" w:rsidRDefault="00E83593" w:rsidP="00E83593">
      <w:pPr>
        <w:pStyle w:val="Odstavecseseznamem"/>
        <w:numPr>
          <w:ilvl w:val="0"/>
          <w:numId w:val="2"/>
        </w:numPr>
        <w:spacing w:line="360" w:lineRule="auto"/>
        <w:rPr>
          <w:sz w:val="22"/>
        </w:rPr>
      </w:pPr>
      <w:r>
        <w:rPr>
          <w:sz w:val="22"/>
        </w:rPr>
        <w:t>výkladový</w:t>
      </w:r>
    </w:p>
    <w:p w:rsidR="00E83593" w:rsidRDefault="00E83593" w:rsidP="00E83593">
      <w:pPr>
        <w:spacing w:line="360" w:lineRule="auto"/>
        <w:rPr>
          <w:sz w:val="22"/>
        </w:rPr>
        <w:sectPr w:rsidR="00E83593" w:rsidSect="00E83593">
          <w:type w:val="continuous"/>
          <w:pgSz w:w="11906" w:h="16838"/>
          <w:pgMar w:top="1417" w:right="1417" w:bottom="1417" w:left="1417" w:header="708" w:footer="708" w:gutter="0"/>
          <w:cols w:num="2" w:space="708"/>
          <w:docGrid w:linePitch="360"/>
        </w:sectPr>
      </w:pPr>
    </w:p>
    <w:p w:rsidR="00E83593" w:rsidRDefault="00E83593" w:rsidP="00E83593">
      <w:pPr>
        <w:spacing w:line="360" w:lineRule="auto"/>
        <w:rPr>
          <w:sz w:val="22"/>
        </w:rPr>
      </w:pPr>
    </w:p>
    <w:p w:rsidR="00E83593" w:rsidRPr="00E83593" w:rsidRDefault="00E83593" w:rsidP="00E83593">
      <w:pPr>
        <w:pStyle w:val="Odstavecseseznamem"/>
        <w:numPr>
          <w:ilvl w:val="0"/>
          <w:numId w:val="1"/>
        </w:numPr>
        <w:spacing w:line="360" w:lineRule="auto"/>
        <w:rPr>
          <w:b/>
          <w:sz w:val="22"/>
        </w:rPr>
      </w:pPr>
      <w:r w:rsidRPr="00E83593">
        <w:rPr>
          <w:b/>
          <w:sz w:val="22"/>
        </w:rPr>
        <w:t>Zařaďte výňatek do funkčního stylu.</w:t>
      </w:r>
    </w:p>
    <w:p w:rsidR="00E83593" w:rsidRDefault="00E83593" w:rsidP="00E83593">
      <w:pPr>
        <w:pStyle w:val="Odstavecseseznamem"/>
        <w:numPr>
          <w:ilvl w:val="0"/>
          <w:numId w:val="3"/>
        </w:numPr>
        <w:spacing w:line="360" w:lineRule="auto"/>
        <w:rPr>
          <w:sz w:val="22"/>
        </w:rPr>
        <w:sectPr w:rsidR="00E83593" w:rsidSect="00E83593">
          <w:type w:val="continuous"/>
          <w:pgSz w:w="11906" w:h="16838"/>
          <w:pgMar w:top="1417" w:right="1417" w:bottom="1417" w:left="1417" w:header="708" w:footer="708" w:gutter="0"/>
          <w:cols w:space="708"/>
          <w:docGrid w:linePitch="360"/>
        </w:sectPr>
      </w:pPr>
    </w:p>
    <w:p w:rsidR="00E83593" w:rsidRDefault="00E83593" w:rsidP="00E83593">
      <w:pPr>
        <w:pStyle w:val="Odstavecseseznamem"/>
        <w:numPr>
          <w:ilvl w:val="0"/>
          <w:numId w:val="3"/>
        </w:numPr>
        <w:spacing w:line="360" w:lineRule="auto"/>
        <w:rPr>
          <w:sz w:val="22"/>
        </w:rPr>
      </w:pPr>
      <w:r>
        <w:rPr>
          <w:sz w:val="22"/>
        </w:rPr>
        <w:lastRenderedPageBreak/>
        <w:t>prostě sdělovací</w:t>
      </w:r>
    </w:p>
    <w:p w:rsidR="00E83593" w:rsidRDefault="00E83593" w:rsidP="00E83593">
      <w:pPr>
        <w:pStyle w:val="Odstavecseseznamem"/>
        <w:numPr>
          <w:ilvl w:val="0"/>
          <w:numId w:val="3"/>
        </w:numPr>
        <w:spacing w:line="360" w:lineRule="auto"/>
        <w:rPr>
          <w:sz w:val="22"/>
        </w:rPr>
      </w:pPr>
      <w:r>
        <w:rPr>
          <w:sz w:val="22"/>
        </w:rPr>
        <w:t>umělecký</w:t>
      </w:r>
    </w:p>
    <w:p w:rsidR="00E83593" w:rsidRDefault="00E83593" w:rsidP="00E83593">
      <w:pPr>
        <w:pStyle w:val="Odstavecseseznamem"/>
        <w:numPr>
          <w:ilvl w:val="0"/>
          <w:numId w:val="3"/>
        </w:numPr>
        <w:spacing w:line="360" w:lineRule="auto"/>
        <w:rPr>
          <w:sz w:val="22"/>
        </w:rPr>
      </w:pPr>
      <w:r>
        <w:rPr>
          <w:sz w:val="22"/>
        </w:rPr>
        <w:lastRenderedPageBreak/>
        <w:t>publicistický</w:t>
      </w:r>
    </w:p>
    <w:p w:rsidR="00E83593" w:rsidRDefault="00E83593" w:rsidP="00E83593">
      <w:pPr>
        <w:pStyle w:val="Odstavecseseznamem"/>
        <w:numPr>
          <w:ilvl w:val="0"/>
          <w:numId w:val="3"/>
        </w:numPr>
        <w:spacing w:line="360" w:lineRule="auto"/>
        <w:rPr>
          <w:sz w:val="22"/>
        </w:rPr>
      </w:pPr>
      <w:r>
        <w:rPr>
          <w:sz w:val="22"/>
        </w:rPr>
        <w:t>odborný</w:t>
      </w:r>
    </w:p>
    <w:p w:rsidR="00A54AF6" w:rsidRDefault="00A54AF6" w:rsidP="00E83593">
      <w:pPr>
        <w:spacing w:line="360" w:lineRule="auto"/>
        <w:rPr>
          <w:sz w:val="22"/>
        </w:rPr>
        <w:sectPr w:rsidR="00A54AF6" w:rsidSect="00A54AF6">
          <w:type w:val="continuous"/>
          <w:pgSz w:w="11906" w:h="16838"/>
          <w:pgMar w:top="1417" w:right="1417" w:bottom="1417" w:left="1417" w:header="708" w:footer="708" w:gutter="0"/>
          <w:cols w:num="2" w:space="708"/>
          <w:docGrid w:linePitch="360"/>
        </w:sectPr>
      </w:pPr>
    </w:p>
    <w:p w:rsidR="00E83593" w:rsidRDefault="00E83593" w:rsidP="00E83593">
      <w:pPr>
        <w:spacing w:line="360" w:lineRule="auto"/>
        <w:rPr>
          <w:sz w:val="22"/>
        </w:rPr>
      </w:pPr>
    </w:p>
    <w:p w:rsidR="001F0E3A" w:rsidRPr="002F5B4E" w:rsidRDefault="001F0E3A" w:rsidP="001F0E3A">
      <w:pPr>
        <w:pStyle w:val="Odstavecseseznamem"/>
        <w:numPr>
          <w:ilvl w:val="0"/>
          <w:numId w:val="1"/>
        </w:numPr>
        <w:spacing w:line="360" w:lineRule="auto"/>
        <w:rPr>
          <w:b/>
          <w:sz w:val="22"/>
        </w:rPr>
      </w:pPr>
      <w:r w:rsidRPr="002F5B4E">
        <w:rPr>
          <w:b/>
          <w:sz w:val="22"/>
        </w:rPr>
        <w:lastRenderedPageBreak/>
        <w:t xml:space="preserve">Označte tvrzení, které </w:t>
      </w:r>
      <w:r>
        <w:rPr>
          <w:b/>
          <w:sz w:val="22"/>
        </w:rPr>
        <w:t>se vztahuje k</w:t>
      </w:r>
      <w:r w:rsidRPr="002F5B4E">
        <w:rPr>
          <w:b/>
          <w:sz w:val="22"/>
        </w:rPr>
        <w:t xml:space="preserve"> výňatku:</w:t>
      </w:r>
    </w:p>
    <w:p w:rsidR="001F0E3A" w:rsidRDefault="001F0E3A" w:rsidP="001F0E3A">
      <w:pPr>
        <w:pStyle w:val="Odstavecseseznamem"/>
        <w:numPr>
          <w:ilvl w:val="0"/>
          <w:numId w:val="6"/>
        </w:numPr>
        <w:spacing w:line="360" w:lineRule="auto"/>
        <w:rPr>
          <w:sz w:val="22"/>
        </w:rPr>
      </w:pPr>
      <w:r>
        <w:rPr>
          <w:sz w:val="22"/>
        </w:rPr>
        <w:t>V textu se objevují pouze spisovné výrazy.</w:t>
      </w:r>
    </w:p>
    <w:p w:rsidR="001F0E3A" w:rsidRDefault="001F0E3A" w:rsidP="001F0E3A">
      <w:pPr>
        <w:pStyle w:val="Odstavecseseznamem"/>
        <w:numPr>
          <w:ilvl w:val="0"/>
          <w:numId w:val="6"/>
        </w:numPr>
        <w:spacing w:line="360" w:lineRule="auto"/>
        <w:rPr>
          <w:sz w:val="22"/>
        </w:rPr>
      </w:pPr>
      <w:r>
        <w:rPr>
          <w:sz w:val="22"/>
        </w:rPr>
        <w:t>V textu se nevyskytují přechodníky.</w:t>
      </w:r>
    </w:p>
    <w:p w:rsidR="001F0E3A" w:rsidRDefault="001F0E3A" w:rsidP="001F0E3A">
      <w:pPr>
        <w:pStyle w:val="Odstavecseseznamem"/>
        <w:numPr>
          <w:ilvl w:val="0"/>
          <w:numId w:val="6"/>
        </w:numPr>
        <w:spacing w:line="360" w:lineRule="auto"/>
        <w:rPr>
          <w:sz w:val="22"/>
        </w:rPr>
      </w:pPr>
      <w:r>
        <w:rPr>
          <w:sz w:val="22"/>
        </w:rPr>
        <w:t>Text je založen na nepřímé řeči.</w:t>
      </w:r>
    </w:p>
    <w:p w:rsidR="001F0E3A" w:rsidRPr="00AA2740" w:rsidRDefault="001F0E3A" w:rsidP="001F0E3A">
      <w:pPr>
        <w:pStyle w:val="Odstavecseseznamem"/>
        <w:numPr>
          <w:ilvl w:val="0"/>
          <w:numId w:val="6"/>
        </w:numPr>
        <w:spacing w:line="360" w:lineRule="auto"/>
        <w:rPr>
          <w:sz w:val="22"/>
        </w:rPr>
      </w:pPr>
      <w:r>
        <w:rPr>
          <w:sz w:val="22"/>
        </w:rPr>
        <w:t>Z nespisovných útvarů převažuje obecná čeština.</w:t>
      </w:r>
      <w:r w:rsidRPr="00AA2740">
        <w:rPr>
          <w:sz w:val="22"/>
        </w:rPr>
        <w:t xml:space="preserve"> </w:t>
      </w:r>
    </w:p>
    <w:p w:rsidR="00E83593" w:rsidRDefault="00E83593" w:rsidP="00E83593">
      <w:pPr>
        <w:spacing w:line="360" w:lineRule="auto"/>
        <w:rPr>
          <w:sz w:val="22"/>
        </w:rPr>
      </w:pPr>
    </w:p>
    <w:p w:rsidR="00E83593" w:rsidRPr="00E83593" w:rsidRDefault="00E83593" w:rsidP="00E83593">
      <w:pPr>
        <w:pStyle w:val="Odstavecseseznamem"/>
        <w:numPr>
          <w:ilvl w:val="0"/>
          <w:numId w:val="1"/>
        </w:numPr>
        <w:spacing w:line="360" w:lineRule="auto"/>
        <w:rPr>
          <w:b/>
          <w:sz w:val="22"/>
        </w:rPr>
      </w:pPr>
      <w:r w:rsidRPr="00E83593">
        <w:rPr>
          <w:b/>
          <w:sz w:val="22"/>
        </w:rPr>
        <w:t xml:space="preserve">Vysvětlete význam slov </w:t>
      </w:r>
      <w:r>
        <w:rPr>
          <w:b/>
          <w:sz w:val="22"/>
        </w:rPr>
        <w:t>užitých v</w:t>
      </w:r>
      <w:r w:rsidRPr="00E83593">
        <w:rPr>
          <w:b/>
          <w:sz w:val="22"/>
        </w:rPr>
        <w:t xml:space="preserve"> textu. </w:t>
      </w:r>
      <w:r w:rsidR="00AA2740">
        <w:rPr>
          <w:b/>
          <w:sz w:val="22"/>
        </w:rPr>
        <w:t>Pokud si nejste jisti, využijte vhodné</w:t>
      </w:r>
      <w:r w:rsidRPr="00E83593">
        <w:rPr>
          <w:b/>
          <w:sz w:val="22"/>
        </w:rPr>
        <w:t xml:space="preserve"> vyhledávací zdroje.</w:t>
      </w:r>
    </w:p>
    <w:p w:rsidR="00E83593" w:rsidRDefault="00E83593" w:rsidP="00E83593">
      <w:pPr>
        <w:pStyle w:val="Odstavecseseznamem"/>
        <w:numPr>
          <w:ilvl w:val="0"/>
          <w:numId w:val="4"/>
        </w:numPr>
        <w:spacing w:line="360" w:lineRule="auto"/>
        <w:rPr>
          <w:sz w:val="22"/>
        </w:rPr>
      </w:pPr>
      <w:r>
        <w:rPr>
          <w:sz w:val="22"/>
        </w:rPr>
        <w:t>drogista</w:t>
      </w:r>
      <w:r>
        <w:rPr>
          <w:sz w:val="22"/>
        </w:rPr>
        <w:tab/>
        <w:t>………………………………………………………………………………</w:t>
      </w:r>
      <w:proofErr w:type="gramStart"/>
      <w:r>
        <w:rPr>
          <w:sz w:val="22"/>
        </w:rPr>
        <w:t>…..</w:t>
      </w:r>
      <w:proofErr w:type="gramEnd"/>
    </w:p>
    <w:p w:rsidR="00E83593" w:rsidRDefault="00E83593" w:rsidP="00E83593">
      <w:pPr>
        <w:pStyle w:val="Odstavecseseznamem"/>
        <w:numPr>
          <w:ilvl w:val="0"/>
          <w:numId w:val="4"/>
        </w:numPr>
        <w:spacing w:line="360" w:lineRule="auto"/>
        <w:rPr>
          <w:sz w:val="22"/>
        </w:rPr>
      </w:pPr>
      <w:r>
        <w:rPr>
          <w:sz w:val="22"/>
        </w:rPr>
        <w:t>opodeldok</w:t>
      </w:r>
      <w:r>
        <w:rPr>
          <w:sz w:val="22"/>
        </w:rPr>
        <w:tab/>
        <w:t>………………………………………………………………………………</w:t>
      </w:r>
      <w:proofErr w:type="gramStart"/>
      <w:r>
        <w:rPr>
          <w:sz w:val="22"/>
        </w:rPr>
        <w:t>…..</w:t>
      </w:r>
      <w:proofErr w:type="gramEnd"/>
    </w:p>
    <w:p w:rsidR="00E83593" w:rsidRDefault="00E83593" w:rsidP="00E83593">
      <w:pPr>
        <w:pStyle w:val="Odstavecseseznamem"/>
        <w:numPr>
          <w:ilvl w:val="0"/>
          <w:numId w:val="4"/>
        </w:numPr>
        <w:spacing w:line="360" w:lineRule="auto"/>
        <w:rPr>
          <w:sz w:val="22"/>
        </w:rPr>
      </w:pPr>
      <w:r>
        <w:rPr>
          <w:sz w:val="22"/>
        </w:rPr>
        <w:t>rodokmen</w:t>
      </w:r>
      <w:r>
        <w:rPr>
          <w:sz w:val="22"/>
        </w:rPr>
        <w:tab/>
      </w:r>
      <w:r w:rsidRPr="00E83593">
        <w:rPr>
          <w:sz w:val="22"/>
        </w:rPr>
        <w:t>………………………………………………………………………………</w:t>
      </w:r>
      <w:proofErr w:type="gramStart"/>
      <w:r w:rsidRPr="00E83593">
        <w:rPr>
          <w:sz w:val="22"/>
        </w:rPr>
        <w:t>…..</w:t>
      </w:r>
      <w:proofErr w:type="gramEnd"/>
    </w:p>
    <w:p w:rsidR="00AA2740" w:rsidRDefault="00AA2740" w:rsidP="00AA2740">
      <w:pPr>
        <w:pStyle w:val="Odstavecseseznamem"/>
        <w:numPr>
          <w:ilvl w:val="0"/>
          <w:numId w:val="4"/>
        </w:numPr>
        <w:spacing w:line="360" w:lineRule="auto"/>
        <w:rPr>
          <w:sz w:val="22"/>
        </w:rPr>
      </w:pPr>
      <w:r>
        <w:rPr>
          <w:sz w:val="22"/>
        </w:rPr>
        <w:t>padělat</w:t>
      </w:r>
      <w:r>
        <w:rPr>
          <w:sz w:val="22"/>
        </w:rPr>
        <w:tab/>
      </w:r>
      <w:r>
        <w:rPr>
          <w:sz w:val="22"/>
        </w:rPr>
        <w:tab/>
      </w:r>
      <w:r w:rsidRPr="00E83593">
        <w:rPr>
          <w:sz w:val="22"/>
        </w:rPr>
        <w:t>………………………………………………………………………………</w:t>
      </w:r>
      <w:proofErr w:type="gramStart"/>
      <w:r w:rsidRPr="00E83593">
        <w:rPr>
          <w:sz w:val="22"/>
        </w:rPr>
        <w:t>…..</w:t>
      </w:r>
      <w:proofErr w:type="gramEnd"/>
    </w:p>
    <w:p w:rsidR="00E83593" w:rsidRDefault="00E83593" w:rsidP="00AA2740">
      <w:pPr>
        <w:rPr>
          <w:sz w:val="22"/>
        </w:rPr>
      </w:pPr>
    </w:p>
    <w:p w:rsidR="00AA2740" w:rsidRPr="002F5B4E" w:rsidRDefault="00AA2740" w:rsidP="002F5B4E">
      <w:pPr>
        <w:pStyle w:val="Odstavecseseznamem"/>
        <w:numPr>
          <w:ilvl w:val="0"/>
          <w:numId w:val="1"/>
        </w:numPr>
        <w:spacing w:line="360" w:lineRule="auto"/>
        <w:rPr>
          <w:b/>
          <w:sz w:val="22"/>
        </w:rPr>
      </w:pPr>
      <w:r w:rsidRPr="002F5B4E">
        <w:rPr>
          <w:b/>
          <w:sz w:val="22"/>
        </w:rPr>
        <w:t>K expresivním (tj. citově zabarveným) výrazům vytvořte odpovídající výrazy neutrální.</w:t>
      </w:r>
    </w:p>
    <w:p w:rsidR="00AA2740" w:rsidRDefault="00AA2740" w:rsidP="002F5B4E">
      <w:pPr>
        <w:pStyle w:val="Odstavecseseznamem"/>
        <w:numPr>
          <w:ilvl w:val="0"/>
          <w:numId w:val="5"/>
        </w:numPr>
        <w:spacing w:line="360" w:lineRule="auto"/>
        <w:rPr>
          <w:sz w:val="22"/>
        </w:rPr>
      </w:pPr>
      <w:r>
        <w:rPr>
          <w:sz w:val="22"/>
        </w:rPr>
        <w:t xml:space="preserve">byl hned </w:t>
      </w:r>
      <w:proofErr w:type="spellStart"/>
      <w:r>
        <w:rPr>
          <w:sz w:val="22"/>
        </w:rPr>
        <w:t>hotovej</w:t>
      </w:r>
      <w:proofErr w:type="spellEnd"/>
      <w:r w:rsidR="002F5B4E">
        <w:rPr>
          <w:sz w:val="22"/>
        </w:rPr>
        <w:tab/>
        <w:t>………………………………………………………………………….</w:t>
      </w:r>
    </w:p>
    <w:p w:rsidR="00AA2740" w:rsidRDefault="00AA2740" w:rsidP="002F5B4E">
      <w:pPr>
        <w:pStyle w:val="Odstavecseseznamem"/>
        <w:numPr>
          <w:ilvl w:val="0"/>
          <w:numId w:val="5"/>
        </w:numPr>
        <w:spacing w:line="360" w:lineRule="auto"/>
        <w:rPr>
          <w:sz w:val="22"/>
        </w:rPr>
      </w:pPr>
      <w:r>
        <w:rPr>
          <w:sz w:val="22"/>
        </w:rPr>
        <w:t>práskli ho v</w:t>
      </w:r>
      <w:r w:rsidR="002F5B4E">
        <w:rPr>
          <w:sz w:val="22"/>
        </w:rPr>
        <w:t> </w:t>
      </w:r>
      <w:r>
        <w:rPr>
          <w:sz w:val="22"/>
        </w:rPr>
        <w:t>Sarajevu</w:t>
      </w:r>
      <w:r w:rsidR="002F5B4E">
        <w:rPr>
          <w:sz w:val="22"/>
        </w:rPr>
        <w:tab/>
      </w:r>
      <w:r w:rsidR="002F5B4E" w:rsidRPr="002F5B4E">
        <w:rPr>
          <w:sz w:val="22"/>
        </w:rPr>
        <w:t>………………………………………………………………………….</w:t>
      </w:r>
    </w:p>
    <w:p w:rsidR="00AA2740" w:rsidRDefault="00AA2740" w:rsidP="002F5B4E">
      <w:pPr>
        <w:pStyle w:val="Odstavecseseznamem"/>
        <w:numPr>
          <w:ilvl w:val="0"/>
          <w:numId w:val="5"/>
        </w:numPr>
        <w:spacing w:line="360" w:lineRule="auto"/>
        <w:rPr>
          <w:sz w:val="22"/>
        </w:rPr>
      </w:pPr>
      <w:r>
        <w:rPr>
          <w:sz w:val="22"/>
        </w:rPr>
        <w:t>je už na pravdě boží</w:t>
      </w:r>
      <w:r w:rsidR="002F5B4E">
        <w:rPr>
          <w:sz w:val="22"/>
        </w:rPr>
        <w:tab/>
      </w:r>
      <w:r w:rsidR="002F5B4E" w:rsidRPr="002F5B4E">
        <w:rPr>
          <w:sz w:val="22"/>
        </w:rPr>
        <w:t>………………………………………………………………………….</w:t>
      </w:r>
    </w:p>
    <w:p w:rsidR="00AA2740" w:rsidRDefault="00AA2740" w:rsidP="002F5B4E">
      <w:pPr>
        <w:spacing w:line="360" w:lineRule="auto"/>
        <w:rPr>
          <w:sz w:val="22"/>
        </w:rPr>
      </w:pPr>
    </w:p>
    <w:p w:rsidR="00800BD8" w:rsidRPr="00800BD8" w:rsidRDefault="001F0E3A" w:rsidP="002F5B4E">
      <w:pPr>
        <w:pStyle w:val="Odstavecseseznamem"/>
        <w:numPr>
          <w:ilvl w:val="0"/>
          <w:numId w:val="1"/>
        </w:numPr>
        <w:spacing w:line="360" w:lineRule="auto"/>
        <w:rPr>
          <w:b/>
          <w:i/>
          <w:sz w:val="22"/>
        </w:rPr>
      </w:pPr>
      <w:r w:rsidRPr="001F0E3A">
        <w:rPr>
          <w:b/>
          <w:i/>
          <w:sz w:val="22"/>
        </w:rPr>
        <w:t xml:space="preserve">My </w:t>
      </w:r>
      <w:r w:rsidRPr="00800BD8">
        <w:rPr>
          <w:b/>
          <w:i/>
          <w:sz w:val="22"/>
        </w:rPr>
        <w:t>hol</w:t>
      </w:r>
      <w:r w:rsidRPr="00800BD8">
        <w:rPr>
          <w:b/>
          <w:i/>
          <w:sz w:val="22"/>
          <w:u w:val="single"/>
        </w:rPr>
        <w:t>t</w:t>
      </w:r>
      <w:r w:rsidRPr="001F0E3A">
        <w:rPr>
          <w:b/>
          <w:i/>
          <w:sz w:val="22"/>
        </w:rPr>
        <w:t xml:space="preserve"> jsme jim tu Bosnu a Hercegovinu neměli brát. </w:t>
      </w:r>
      <w:r>
        <w:rPr>
          <w:b/>
          <w:sz w:val="22"/>
        </w:rPr>
        <w:t xml:space="preserve"> </w:t>
      </w:r>
    </w:p>
    <w:p w:rsidR="001F0E3A" w:rsidRPr="00800BD8" w:rsidRDefault="00800BD8" w:rsidP="00800BD8">
      <w:pPr>
        <w:pStyle w:val="Odstavecseseznamem"/>
        <w:spacing w:line="360" w:lineRule="auto"/>
        <w:ind w:left="360"/>
        <w:rPr>
          <w:b/>
          <w:i/>
          <w:sz w:val="22"/>
        </w:rPr>
      </w:pPr>
      <w:r>
        <w:rPr>
          <w:b/>
          <w:sz w:val="22"/>
        </w:rPr>
        <w:t xml:space="preserve">V češtině se užívá také slovo </w:t>
      </w:r>
      <w:r w:rsidRPr="00800BD8">
        <w:rPr>
          <w:b/>
          <w:i/>
          <w:sz w:val="22"/>
        </w:rPr>
        <w:t>hol</w:t>
      </w:r>
      <w:r w:rsidRPr="00800BD8">
        <w:rPr>
          <w:b/>
          <w:i/>
          <w:sz w:val="22"/>
          <w:u w:val="single"/>
        </w:rPr>
        <w:t>d</w:t>
      </w:r>
      <w:r>
        <w:rPr>
          <w:b/>
          <w:sz w:val="22"/>
        </w:rPr>
        <w:t>. Vysvětlete, jaký je mezi oběma slovy významový rozdíl.</w:t>
      </w:r>
    </w:p>
    <w:p w:rsidR="00800BD8" w:rsidRPr="00800BD8" w:rsidRDefault="00800BD8" w:rsidP="00800BD8">
      <w:pPr>
        <w:pStyle w:val="Odstavecseseznamem"/>
        <w:spacing w:line="360" w:lineRule="auto"/>
        <w:ind w:left="360"/>
        <w:rPr>
          <w:sz w:val="22"/>
        </w:rPr>
      </w:pPr>
      <w:r w:rsidRPr="00800BD8">
        <w:rPr>
          <w:sz w:val="22"/>
        </w:rPr>
        <w:t>…………………………………………</w:t>
      </w:r>
      <w:r>
        <w:rPr>
          <w:sz w:val="22"/>
        </w:rPr>
        <w:t>………………………………………………………</w:t>
      </w:r>
      <w:r w:rsidR="00A54AF6">
        <w:rPr>
          <w:sz w:val="22"/>
        </w:rPr>
        <w:t>..</w:t>
      </w:r>
      <w:r>
        <w:rPr>
          <w:sz w:val="22"/>
        </w:rPr>
        <w:t>………………………………………………………………………………………………………</w:t>
      </w:r>
      <w:r w:rsidR="00A54AF6">
        <w:rPr>
          <w:sz w:val="22"/>
        </w:rPr>
        <w:t>.</w:t>
      </w:r>
      <w:r>
        <w:rPr>
          <w:sz w:val="22"/>
        </w:rPr>
        <w:t>…</w:t>
      </w:r>
      <w:r w:rsidR="00A54AF6">
        <w:rPr>
          <w:sz w:val="22"/>
        </w:rPr>
        <w:t>.</w:t>
      </w:r>
      <w:r>
        <w:rPr>
          <w:sz w:val="22"/>
        </w:rPr>
        <w:t>…………………………………………………………………………………………………</w:t>
      </w:r>
      <w:r w:rsidR="00A54AF6">
        <w:rPr>
          <w:sz w:val="22"/>
        </w:rPr>
        <w:t>.</w:t>
      </w:r>
      <w:r>
        <w:rPr>
          <w:sz w:val="22"/>
        </w:rPr>
        <w:t>………</w:t>
      </w:r>
      <w:r w:rsidR="00A54AF6">
        <w:rPr>
          <w:sz w:val="22"/>
        </w:rPr>
        <w:t>.</w:t>
      </w:r>
    </w:p>
    <w:p w:rsidR="001F0E3A" w:rsidRDefault="001F0E3A" w:rsidP="00800BD8">
      <w:pPr>
        <w:spacing w:line="360" w:lineRule="auto"/>
        <w:rPr>
          <w:sz w:val="22"/>
        </w:rPr>
      </w:pPr>
    </w:p>
    <w:p w:rsidR="00800BD8" w:rsidRDefault="00800BD8" w:rsidP="00800BD8">
      <w:pPr>
        <w:spacing w:line="360" w:lineRule="auto"/>
        <w:rPr>
          <w:sz w:val="22"/>
        </w:rPr>
      </w:pPr>
    </w:p>
    <w:p w:rsidR="00800BD8" w:rsidRDefault="00800BD8" w:rsidP="00800BD8">
      <w:pPr>
        <w:spacing w:line="360" w:lineRule="auto"/>
        <w:rPr>
          <w:sz w:val="22"/>
        </w:rPr>
      </w:pPr>
    </w:p>
    <w:p w:rsidR="00800BD8" w:rsidRDefault="00800BD8" w:rsidP="00800BD8">
      <w:pPr>
        <w:spacing w:line="360" w:lineRule="auto"/>
        <w:rPr>
          <w:sz w:val="22"/>
        </w:rPr>
      </w:pPr>
    </w:p>
    <w:p w:rsidR="00800BD8" w:rsidRDefault="00800BD8" w:rsidP="00800BD8">
      <w:pPr>
        <w:spacing w:line="360" w:lineRule="auto"/>
        <w:rPr>
          <w:sz w:val="22"/>
        </w:rPr>
      </w:pPr>
    </w:p>
    <w:p w:rsidR="00800BD8" w:rsidRDefault="00800BD8" w:rsidP="00800BD8">
      <w:pPr>
        <w:spacing w:line="360" w:lineRule="auto"/>
        <w:rPr>
          <w:sz w:val="22"/>
        </w:rPr>
      </w:pPr>
    </w:p>
    <w:p w:rsidR="00800BD8" w:rsidRDefault="00800BD8" w:rsidP="00800BD8">
      <w:pPr>
        <w:spacing w:line="360" w:lineRule="auto"/>
        <w:rPr>
          <w:sz w:val="22"/>
        </w:rPr>
      </w:pPr>
    </w:p>
    <w:p w:rsidR="00800BD8" w:rsidRDefault="00800BD8" w:rsidP="00800BD8">
      <w:pPr>
        <w:spacing w:line="360" w:lineRule="auto"/>
        <w:rPr>
          <w:sz w:val="22"/>
        </w:rPr>
      </w:pPr>
    </w:p>
    <w:p w:rsidR="00800BD8" w:rsidRDefault="00800BD8" w:rsidP="00800BD8">
      <w:pPr>
        <w:spacing w:line="360" w:lineRule="auto"/>
        <w:rPr>
          <w:sz w:val="22"/>
        </w:rPr>
      </w:pPr>
    </w:p>
    <w:p w:rsidR="00800BD8" w:rsidRDefault="00800BD8" w:rsidP="00800BD8">
      <w:pPr>
        <w:spacing w:line="360" w:lineRule="auto"/>
        <w:rPr>
          <w:sz w:val="22"/>
        </w:rPr>
      </w:pPr>
    </w:p>
    <w:p w:rsidR="00800BD8" w:rsidRDefault="00800BD8" w:rsidP="00800BD8">
      <w:pPr>
        <w:spacing w:line="360" w:lineRule="auto"/>
        <w:rPr>
          <w:sz w:val="22"/>
        </w:rPr>
      </w:pPr>
    </w:p>
    <w:p w:rsidR="00800BD8" w:rsidRDefault="00800BD8" w:rsidP="00800BD8">
      <w:pPr>
        <w:pBdr>
          <w:bottom w:val="single" w:sz="6" w:space="1" w:color="auto"/>
        </w:pBdr>
        <w:spacing w:line="360" w:lineRule="auto"/>
        <w:rPr>
          <w:sz w:val="22"/>
        </w:rPr>
      </w:pPr>
    </w:p>
    <w:p w:rsidR="00800BD8" w:rsidRPr="00800BD8" w:rsidRDefault="00800BD8" w:rsidP="00800BD8">
      <w:pPr>
        <w:rPr>
          <w:sz w:val="22"/>
        </w:rPr>
      </w:pPr>
      <w:r w:rsidRPr="00800BD8">
        <w:rPr>
          <w:sz w:val="22"/>
        </w:rPr>
        <w:t>Zdroj: HAŠEK, Jaroslav. Osudy dobrého vojáka Švejka za světové války. Praha: Československý spisovatel, 2010, ISBN 978-80-87391-85-3.</w:t>
      </w:r>
    </w:p>
    <w:p w:rsidR="00800BD8" w:rsidRPr="00800BD8" w:rsidRDefault="00800BD8" w:rsidP="00800BD8">
      <w:pPr>
        <w:spacing w:line="360" w:lineRule="auto"/>
        <w:rPr>
          <w:sz w:val="22"/>
        </w:rPr>
      </w:pPr>
    </w:p>
    <w:sectPr w:rsidR="00800BD8" w:rsidRPr="00800BD8" w:rsidSect="00E83593">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57733"/>
    <w:multiLevelType w:val="hybridMultilevel"/>
    <w:tmpl w:val="3F620A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B133A37"/>
    <w:multiLevelType w:val="hybridMultilevel"/>
    <w:tmpl w:val="43B62BE2"/>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D4D724A"/>
    <w:multiLevelType w:val="hybridMultilevel"/>
    <w:tmpl w:val="473AF344"/>
    <w:lvl w:ilvl="0" w:tplc="0D76A51A">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4D64323D"/>
    <w:multiLevelType w:val="hybridMultilevel"/>
    <w:tmpl w:val="212031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01C7665"/>
    <w:multiLevelType w:val="hybridMultilevel"/>
    <w:tmpl w:val="A15CDF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47838B4"/>
    <w:multiLevelType w:val="hybridMultilevel"/>
    <w:tmpl w:val="3E9083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12912C9"/>
    <w:multiLevelType w:val="hybridMultilevel"/>
    <w:tmpl w:val="C59C8F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D5"/>
    <w:rsid w:val="001F0E3A"/>
    <w:rsid w:val="002F5B4E"/>
    <w:rsid w:val="003E186A"/>
    <w:rsid w:val="0050159E"/>
    <w:rsid w:val="005B4C77"/>
    <w:rsid w:val="00650CE7"/>
    <w:rsid w:val="00800BD8"/>
    <w:rsid w:val="00884629"/>
    <w:rsid w:val="008F7A28"/>
    <w:rsid w:val="00A54AF6"/>
    <w:rsid w:val="00AA2740"/>
    <w:rsid w:val="00B9212E"/>
    <w:rsid w:val="00BC66D5"/>
    <w:rsid w:val="00C40673"/>
    <w:rsid w:val="00D919B6"/>
    <w:rsid w:val="00E339CF"/>
    <w:rsid w:val="00E83593"/>
    <w:rsid w:val="00E879CF"/>
    <w:rsid w:val="00F126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919B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D919B6"/>
    <w:rPr>
      <w:rFonts w:ascii="Tahoma" w:hAnsi="Tahoma" w:cs="Tahoma"/>
      <w:sz w:val="16"/>
      <w:szCs w:val="16"/>
    </w:rPr>
  </w:style>
  <w:style w:type="character" w:customStyle="1" w:styleId="TextbublinyChar">
    <w:name w:val="Text bubliny Char"/>
    <w:basedOn w:val="Standardnpsmoodstavce"/>
    <w:link w:val="Textbubliny"/>
    <w:rsid w:val="00D919B6"/>
    <w:rPr>
      <w:rFonts w:ascii="Tahoma" w:hAnsi="Tahoma" w:cs="Tahoma"/>
      <w:sz w:val="16"/>
      <w:szCs w:val="16"/>
    </w:rPr>
  </w:style>
  <w:style w:type="paragraph" w:styleId="Odstavecseseznamem">
    <w:name w:val="List Paragraph"/>
    <w:basedOn w:val="Normln"/>
    <w:uiPriority w:val="34"/>
    <w:qFormat/>
    <w:rsid w:val="00D919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919B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D919B6"/>
    <w:rPr>
      <w:rFonts w:ascii="Tahoma" w:hAnsi="Tahoma" w:cs="Tahoma"/>
      <w:sz w:val="16"/>
      <w:szCs w:val="16"/>
    </w:rPr>
  </w:style>
  <w:style w:type="character" w:customStyle="1" w:styleId="TextbublinyChar">
    <w:name w:val="Text bubliny Char"/>
    <w:basedOn w:val="Standardnpsmoodstavce"/>
    <w:link w:val="Textbubliny"/>
    <w:rsid w:val="00D919B6"/>
    <w:rPr>
      <w:rFonts w:ascii="Tahoma" w:hAnsi="Tahoma" w:cs="Tahoma"/>
      <w:sz w:val="16"/>
      <w:szCs w:val="16"/>
    </w:rPr>
  </w:style>
  <w:style w:type="paragraph" w:styleId="Odstavecseseznamem">
    <w:name w:val="List Paragraph"/>
    <w:basedOn w:val="Normln"/>
    <w:uiPriority w:val="34"/>
    <w:qFormat/>
    <w:rsid w:val="00D91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8D1C0-7248-4FA9-8CF5-51D0C4104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586</Words>
  <Characters>3460</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dc:creator>
  <cp:keywords/>
  <dc:description/>
  <cp:lastModifiedBy>RZ</cp:lastModifiedBy>
  <cp:revision>10</cp:revision>
  <dcterms:created xsi:type="dcterms:W3CDTF">2013-01-12T10:16:00Z</dcterms:created>
  <dcterms:modified xsi:type="dcterms:W3CDTF">2013-06-11T18:54:00Z</dcterms:modified>
</cp:coreProperties>
</file>