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73" w:rsidRDefault="00CB3773" w:rsidP="00B016C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i1025" type="#_x0000_t75" style="width:233.25pt;height:51pt;visibility:visible" filled="t">
            <v:imagedata r:id="rId5" o:title=""/>
          </v:shape>
        </w:pict>
      </w:r>
    </w:p>
    <w:p w:rsidR="00CB3773" w:rsidRPr="00D36CE0" w:rsidRDefault="00CB3773" w:rsidP="00B016C4">
      <w:pPr>
        <w:jc w:val="both"/>
      </w:pPr>
      <w:r>
        <w:t>VY_22_INOVACE_AJOP407</w:t>
      </w:r>
      <w:r w:rsidRPr="00D36CE0">
        <w:t>64ČER</w:t>
      </w:r>
    </w:p>
    <w:p w:rsidR="00CB3773" w:rsidRPr="00D36CE0" w:rsidRDefault="00CB3773" w:rsidP="00B016C4">
      <w:pPr>
        <w:jc w:val="both"/>
      </w:pPr>
    </w:p>
    <w:p w:rsidR="00CB3773" w:rsidRPr="00D36CE0" w:rsidRDefault="00CB3773" w:rsidP="00B016C4">
      <w:pPr>
        <w:jc w:val="both"/>
      </w:pPr>
      <w:r w:rsidRPr="00D36CE0">
        <w:t>Výukový materiál v rámci projektu OPVK 1.5 Peníze středním školám</w:t>
      </w:r>
    </w:p>
    <w:p w:rsidR="00CB3773" w:rsidRPr="00D36CE0" w:rsidRDefault="00CB3773" w:rsidP="00B016C4">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5276"/>
      </w:tblGrid>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Číslo projektu:</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CZ.1.07/1.5.00/34.0883</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Název projektu:</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Rozvoj vzdělanosti</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Číslo šablony:</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II/2</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Datum vytvoření:</w:t>
            </w:r>
          </w:p>
        </w:tc>
        <w:tc>
          <w:tcPr>
            <w:tcW w:w="5276" w:type="dxa"/>
          </w:tcPr>
          <w:p w:rsidR="00CB3773" w:rsidRPr="00D36CE0" w:rsidRDefault="00CB3773" w:rsidP="000D595B">
            <w:pPr>
              <w:jc w:val="both"/>
              <w:rPr>
                <w:b/>
                <w:bCs/>
              </w:rPr>
            </w:pPr>
            <w:r w:rsidRPr="00D36CE0">
              <w:rPr>
                <w:b/>
                <w:bCs/>
              </w:rPr>
              <w:t xml:space="preserve"> </w:t>
            </w:r>
          </w:p>
          <w:p w:rsidR="00CB3773" w:rsidRPr="00D36CE0" w:rsidRDefault="00CB3773" w:rsidP="000D595B">
            <w:pPr>
              <w:jc w:val="both"/>
              <w:rPr>
                <w:b/>
                <w:bCs/>
              </w:rPr>
            </w:pPr>
            <w:r>
              <w:rPr>
                <w:b/>
                <w:bCs/>
              </w:rPr>
              <w:t>19</w:t>
            </w:r>
            <w:r w:rsidRPr="00D36CE0">
              <w:rPr>
                <w:b/>
                <w:bCs/>
              </w:rPr>
              <w:t>. 11. 2012</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Autor:</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Mgr. Iva Černá</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Určeno pro předmět:</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Anglický jazyk</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Tematická oblast:</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Reálie anglicky mluvících zemí</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Obor vzdělání:</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31-43-M/01 Oděvnictví 4. ročník</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Název výukového materiálu:</w:t>
            </w:r>
          </w:p>
        </w:tc>
        <w:tc>
          <w:tcPr>
            <w:tcW w:w="5276" w:type="dxa"/>
          </w:tcPr>
          <w:p w:rsidR="00CB3773" w:rsidRDefault="00CB3773" w:rsidP="000D595B">
            <w:pPr>
              <w:autoSpaceDE w:val="0"/>
              <w:autoSpaceDN w:val="0"/>
              <w:adjustRightInd w:val="0"/>
            </w:pPr>
          </w:p>
          <w:p w:rsidR="00CB3773" w:rsidRPr="00A56A3C" w:rsidRDefault="00CB3773" w:rsidP="000D595B">
            <w:pPr>
              <w:autoSpaceDE w:val="0"/>
              <w:autoSpaceDN w:val="0"/>
              <w:adjustRightInd w:val="0"/>
              <w:rPr>
                <w:b/>
                <w:bCs/>
              </w:rPr>
            </w:pPr>
            <w:r w:rsidRPr="00A56A3C">
              <w:rPr>
                <w:b/>
                <w:bCs/>
              </w:rPr>
              <w:t>Cestování do Velké Británie</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Druh výukového materiálu:</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Pracovní list s</w:t>
            </w:r>
            <w:r>
              <w:rPr>
                <w:b/>
                <w:bCs/>
              </w:rPr>
              <w:t> informačním textem a otázkami na pochopení textu</w:t>
            </w:r>
          </w:p>
        </w:tc>
      </w:tr>
      <w:tr w:rsidR="00CB3773" w:rsidRPr="00D36CE0">
        <w:tc>
          <w:tcPr>
            <w:tcW w:w="393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Čas:</w:t>
            </w:r>
          </w:p>
        </w:tc>
        <w:tc>
          <w:tcPr>
            <w:tcW w:w="5276" w:type="dxa"/>
          </w:tcPr>
          <w:p w:rsidR="00CB3773" w:rsidRPr="00D36CE0" w:rsidRDefault="00CB3773" w:rsidP="000D595B">
            <w:pPr>
              <w:jc w:val="both"/>
              <w:rPr>
                <w:b/>
                <w:bCs/>
              </w:rPr>
            </w:pPr>
          </w:p>
          <w:p w:rsidR="00CB3773" w:rsidRPr="00D36CE0" w:rsidRDefault="00CB3773" w:rsidP="000D595B">
            <w:pPr>
              <w:jc w:val="both"/>
              <w:rPr>
                <w:b/>
                <w:bCs/>
              </w:rPr>
            </w:pPr>
            <w:r w:rsidRPr="00D36CE0">
              <w:rPr>
                <w:b/>
                <w:bCs/>
              </w:rPr>
              <w:t>20 minut</w:t>
            </w:r>
          </w:p>
        </w:tc>
      </w:tr>
      <w:tr w:rsidR="00CB3773" w:rsidRPr="00D36CE0">
        <w:tc>
          <w:tcPr>
            <w:tcW w:w="3936" w:type="dxa"/>
          </w:tcPr>
          <w:p w:rsidR="00CB3773" w:rsidRPr="00D36CE0" w:rsidRDefault="00CB3773" w:rsidP="000D595B">
            <w:pPr>
              <w:jc w:val="both"/>
              <w:rPr>
                <w:b/>
                <w:bCs/>
              </w:rPr>
            </w:pPr>
            <w:r w:rsidRPr="00D36CE0">
              <w:rPr>
                <w:b/>
                <w:bCs/>
              </w:rPr>
              <w:t>Využití:</w:t>
            </w:r>
          </w:p>
        </w:tc>
        <w:tc>
          <w:tcPr>
            <w:tcW w:w="5276" w:type="dxa"/>
          </w:tcPr>
          <w:p w:rsidR="00CB3773" w:rsidRPr="00D36CE0" w:rsidRDefault="00CB3773" w:rsidP="000D595B">
            <w:pPr>
              <w:jc w:val="both"/>
              <w:rPr>
                <w:b/>
                <w:bCs/>
              </w:rPr>
            </w:pPr>
            <w:r>
              <w:rPr>
                <w:b/>
                <w:bCs/>
              </w:rPr>
              <w:t>Prohloubení slovní zásoby o cestování, práce s mapou Velké Británie</w:t>
            </w:r>
          </w:p>
        </w:tc>
      </w:tr>
    </w:tbl>
    <w:p w:rsidR="00CB3773" w:rsidRPr="00D36CE0" w:rsidRDefault="00CB3773" w:rsidP="00B016C4">
      <w:pPr>
        <w:jc w:val="both"/>
      </w:pPr>
    </w:p>
    <w:p w:rsidR="00CB3773" w:rsidRPr="00D36CE0" w:rsidRDefault="00CB3773" w:rsidP="00B016C4">
      <w:pPr>
        <w:shd w:val="clear" w:color="auto" w:fill="FFFFFF"/>
        <w:spacing w:line="360" w:lineRule="auto"/>
        <w:jc w:val="both"/>
      </w:pPr>
    </w:p>
    <w:p w:rsidR="00CB3773" w:rsidRPr="00D36CE0" w:rsidRDefault="00CB3773" w:rsidP="00B016C4">
      <w:pPr>
        <w:shd w:val="clear" w:color="auto" w:fill="FFFFFF"/>
        <w:spacing w:line="360" w:lineRule="auto"/>
        <w:jc w:val="both"/>
      </w:pPr>
    </w:p>
    <w:p w:rsidR="00CB3773" w:rsidRPr="00D36CE0" w:rsidRDefault="00CB3773" w:rsidP="00B016C4">
      <w:pPr>
        <w:shd w:val="clear" w:color="auto" w:fill="FFFFFF"/>
        <w:spacing w:line="360" w:lineRule="auto"/>
        <w:jc w:val="both"/>
      </w:pPr>
    </w:p>
    <w:p w:rsidR="00CB3773" w:rsidRDefault="00CB3773" w:rsidP="00B016C4">
      <w:pPr>
        <w:spacing w:line="360" w:lineRule="auto"/>
      </w:pPr>
      <w:r w:rsidRPr="00D36CE0">
        <w:br w:type="page"/>
      </w:r>
    </w:p>
    <w:p w:rsidR="00CB3773" w:rsidRPr="00B9713F" w:rsidRDefault="00CB3773" w:rsidP="00B9713F">
      <w:pPr>
        <w:pStyle w:val="Heading3"/>
        <w:numPr>
          <w:ilvl w:val="0"/>
          <w:numId w:val="4"/>
        </w:numPr>
        <w:rPr>
          <w:rStyle w:val="mw-headline"/>
          <w:rFonts w:ascii="Times New Roman" w:hAnsi="Times New Roman" w:cs="Times New Roman"/>
          <w:color w:val="auto"/>
          <w:lang w:val="en-US"/>
        </w:rPr>
      </w:pPr>
      <w:r w:rsidRPr="00B9713F">
        <w:rPr>
          <w:rStyle w:val="mw-headline"/>
          <w:rFonts w:ascii="Times New Roman" w:hAnsi="Times New Roman" w:cs="Times New Roman"/>
          <w:color w:val="auto"/>
          <w:lang w:val="en-US"/>
        </w:rPr>
        <w:t>What country can you see in the map? Can you recognize any towns or cities? What do you know about them?</w:t>
      </w:r>
    </w:p>
    <w:p w:rsidR="00CB3773" w:rsidRPr="00B9713F" w:rsidRDefault="00CB3773" w:rsidP="00A73008">
      <w:pPr>
        <w:rPr>
          <w:rStyle w:val="mw-headline"/>
          <w:lang w:val="en-US"/>
        </w:rPr>
      </w:pPr>
    </w:p>
    <w:p w:rsidR="00CB3773" w:rsidRPr="00B9713F" w:rsidRDefault="00CB3773" w:rsidP="00A73008">
      <w:pPr>
        <w:jc w:val="center"/>
        <w:rPr>
          <w:rStyle w:val="mw-headline"/>
          <w:lang w:val="en-US"/>
        </w:rPr>
      </w:pPr>
    </w:p>
    <w:p w:rsidR="00CB3773" w:rsidRPr="00B9713F" w:rsidRDefault="00CB3773" w:rsidP="00A73008">
      <w:pPr>
        <w:jc w:val="center"/>
        <w:rPr>
          <w:rStyle w:val="mw-headline"/>
          <w:lang w:val="en-US"/>
        </w:rPr>
      </w:pPr>
      <w:hyperlink r:id="rId6" w:history="1">
        <w:r>
          <w:rPr>
            <w:noProof/>
          </w:rPr>
          <w:pict>
            <v:shape id="obrázek 1" o:spid="_x0000_i1026" type="#_x0000_t75" alt="Soubor:Uk topo en.jpg" href="http://cs.wikipedia.org/wiki/Soubor:Uk_topo_en" style="width:291pt;height:447pt;visibility:visible" o:button="t">
              <v:fill o:detectmouseclick="t"/>
              <v:imagedata r:id="rId7" o:title=""/>
            </v:shape>
          </w:pict>
        </w:r>
      </w:hyperlink>
    </w:p>
    <w:p w:rsidR="00CB3773" w:rsidRPr="00B9713F" w:rsidRDefault="00CB3773" w:rsidP="00A73008">
      <w:pPr>
        <w:jc w:val="center"/>
        <w:rPr>
          <w:rStyle w:val="mw-headline"/>
          <w:lang w:val="en-US"/>
        </w:rPr>
      </w:pPr>
    </w:p>
    <w:p w:rsidR="00CB3773" w:rsidRPr="00B9713F" w:rsidRDefault="00CB3773" w:rsidP="00B9713F">
      <w:pPr>
        <w:pStyle w:val="ListParagraph"/>
        <w:numPr>
          <w:ilvl w:val="0"/>
          <w:numId w:val="4"/>
        </w:numPr>
        <w:jc w:val="both"/>
        <w:rPr>
          <w:rStyle w:val="mw-headline"/>
          <w:lang w:val="en-US"/>
        </w:rPr>
      </w:pPr>
      <w:r w:rsidRPr="00B9713F">
        <w:rPr>
          <w:rStyle w:val="mw-headline"/>
          <w:lang w:val="en-US"/>
        </w:rPr>
        <w:t>Read the text below and answer following questions about travelling to Great Britain:</w:t>
      </w:r>
    </w:p>
    <w:p w:rsidR="00CB3773" w:rsidRPr="00B9713F" w:rsidRDefault="00CB3773" w:rsidP="00A73008">
      <w:pPr>
        <w:jc w:val="both"/>
        <w:rPr>
          <w:rStyle w:val="mw-headline"/>
          <w:lang w:val="en-US"/>
        </w:rPr>
      </w:pPr>
    </w:p>
    <w:p w:rsidR="00CB3773" w:rsidRPr="00B9713F" w:rsidRDefault="00CB3773" w:rsidP="00A73008">
      <w:pPr>
        <w:jc w:val="both"/>
        <w:rPr>
          <w:rStyle w:val="mw-headline"/>
          <w:lang w:val="en-US"/>
        </w:rPr>
      </w:pPr>
      <w:r w:rsidRPr="00B9713F">
        <w:rPr>
          <w:rStyle w:val="mw-headline"/>
          <w:lang w:val="en-US"/>
        </w:rPr>
        <w:t>How many airports are there in London?</w:t>
      </w:r>
    </w:p>
    <w:p w:rsidR="00CB3773" w:rsidRPr="00B9713F" w:rsidRDefault="00CB3773" w:rsidP="00A73008">
      <w:pPr>
        <w:jc w:val="both"/>
        <w:rPr>
          <w:rStyle w:val="mw-headline"/>
          <w:lang w:val="en-US"/>
        </w:rPr>
      </w:pPr>
      <w:r w:rsidRPr="00B9713F">
        <w:rPr>
          <w:rStyle w:val="mw-headline"/>
          <w:lang w:val="en-US"/>
        </w:rPr>
        <w:t>What do you have to be careful about when flying to London?</w:t>
      </w:r>
    </w:p>
    <w:p w:rsidR="00CB3773" w:rsidRPr="00B9713F" w:rsidRDefault="00CB3773" w:rsidP="00A73008">
      <w:pPr>
        <w:jc w:val="both"/>
        <w:rPr>
          <w:rStyle w:val="mw-headline"/>
          <w:lang w:val="en-US"/>
        </w:rPr>
      </w:pPr>
      <w:r w:rsidRPr="00B9713F">
        <w:rPr>
          <w:rStyle w:val="mw-headline"/>
          <w:lang w:val="en-US"/>
        </w:rPr>
        <w:t>What are the 3 most important airports called?</w:t>
      </w:r>
    </w:p>
    <w:p w:rsidR="00CB3773" w:rsidRPr="00B9713F" w:rsidRDefault="00CB3773" w:rsidP="00A73008">
      <w:pPr>
        <w:jc w:val="both"/>
        <w:rPr>
          <w:rStyle w:val="mw-headline"/>
          <w:lang w:val="en-US"/>
        </w:rPr>
      </w:pPr>
      <w:r w:rsidRPr="00B9713F">
        <w:rPr>
          <w:rStyle w:val="mw-headline"/>
          <w:lang w:val="en-US"/>
        </w:rPr>
        <w:t xml:space="preserve">What is interesting about Heathrow? </w:t>
      </w:r>
    </w:p>
    <w:p w:rsidR="00CB3773" w:rsidRPr="00B9713F" w:rsidRDefault="00CB3773" w:rsidP="00A73008">
      <w:pPr>
        <w:jc w:val="both"/>
        <w:rPr>
          <w:rStyle w:val="mw-headline"/>
          <w:lang w:val="en-US"/>
        </w:rPr>
      </w:pPr>
      <w:r w:rsidRPr="00B9713F">
        <w:rPr>
          <w:rStyle w:val="mw-headline"/>
          <w:lang w:val="en-US"/>
        </w:rPr>
        <w:t>Which airport is the nearest to the city centre?</w:t>
      </w:r>
    </w:p>
    <w:p w:rsidR="00CB3773" w:rsidRDefault="00CB3773" w:rsidP="00A73008">
      <w:pPr>
        <w:jc w:val="both"/>
        <w:rPr>
          <w:rStyle w:val="mw-headline"/>
          <w:lang w:val="en-US"/>
        </w:rPr>
      </w:pPr>
      <w:r w:rsidRPr="00B9713F">
        <w:rPr>
          <w:rStyle w:val="mw-headline"/>
          <w:lang w:val="en-US"/>
        </w:rPr>
        <w:t>Which of the airports is the largest?</w:t>
      </w:r>
    </w:p>
    <w:p w:rsidR="00CB3773" w:rsidRPr="00B9713F" w:rsidRDefault="00CB3773" w:rsidP="00A73008">
      <w:pPr>
        <w:jc w:val="both"/>
        <w:rPr>
          <w:rStyle w:val="mw-headline"/>
          <w:lang w:val="en-US"/>
        </w:rPr>
      </w:pPr>
      <w:r>
        <w:rPr>
          <w:rStyle w:val="mw-headline"/>
          <w:lang w:val="en-US"/>
        </w:rPr>
        <w:t>What are Calais and Dover?</w:t>
      </w:r>
    </w:p>
    <w:p w:rsidR="00CB3773" w:rsidRPr="00B9713F" w:rsidRDefault="00CB3773" w:rsidP="00A73008">
      <w:pPr>
        <w:jc w:val="both"/>
        <w:rPr>
          <w:rStyle w:val="mw-headline"/>
          <w:lang w:val="en-US"/>
        </w:rPr>
      </w:pPr>
    </w:p>
    <w:p w:rsidR="00CB3773" w:rsidRPr="00B9713F" w:rsidRDefault="00CB3773" w:rsidP="00A73008">
      <w:pPr>
        <w:jc w:val="center"/>
        <w:rPr>
          <w:rStyle w:val="mw-headline"/>
          <w:lang w:val="en-US"/>
        </w:rPr>
      </w:pPr>
    </w:p>
    <w:p w:rsidR="00CB3773" w:rsidRPr="00B9713F" w:rsidRDefault="00CB3773" w:rsidP="00A73008">
      <w:pPr>
        <w:jc w:val="both"/>
        <w:rPr>
          <w:b/>
          <w:bCs/>
          <w:lang w:val="en-US"/>
        </w:rPr>
      </w:pPr>
      <w:r w:rsidRPr="00B9713F">
        <w:rPr>
          <w:rStyle w:val="mw-headline"/>
          <w:b/>
          <w:bCs/>
          <w:lang w:val="en-US"/>
        </w:rPr>
        <w:t>By plane</w:t>
      </w:r>
    </w:p>
    <w:p w:rsidR="00CB3773" w:rsidRPr="00B9713F" w:rsidRDefault="00CB3773" w:rsidP="009462AD">
      <w:pPr>
        <w:pStyle w:val="NormalWeb"/>
        <w:ind w:firstLine="708"/>
        <w:rPr>
          <w:lang w:val="en-US"/>
        </w:rPr>
      </w:pPr>
      <w:r w:rsidRPr="00B9713F">
        <w:rPr>
          <w:lang w:val="en-US"/>
        </w:rPr>
        <w:t xml:space="preserve">When flying to the UK, you are most likely to arrive at one of London's five airports, although there are direct international flights to many other cities. </w:t>
      </w:r>
    </w:p>
    <w:p w:rsidR="00CB3773" w:rsidRPr="00B9713F" w:rsidRDefault="00CB3773" w:rsidP="009462AD">
      <w:pPr>
        <w:pStyle w:val="NormalWeb"/>
        <w:ind w:firstLine="708"/>
        <w:rPr>
          <w:lang w:val="en-US"/>
        </w:rPr>
      </w:pPr>
      <w:r w:rsidRPr="00B9713F">
        <w:rPr>
          <w:lang w:val="en-US"/>
        </w:rPr>
        <w:t xml:space="preserve">Recently, many airports in southern England have added "London" to their names. Be aware that just because an airport has London in its name </w:t>
      </w:r>
      <w:r w:rsidRPr="00B9713F">
        <w:rPr>
          <w:i/>
          <w:iCs/>
          <w:lang w:val="en-US"/>
        </w:rPr>
        <w:t>doesn't necessarily</w:t>
      </w:r>
      <w:r w:rsidRPr="00B9713F">
        <w:rPr>
          <w:lang w:val="en-US"/>
        </w:rPr>
        <w:t xml:space="preserve"> mean that it is near to, or easily accessible from London. </w:t>
      </w:r>
    </w:p>
    <w:p w:rsidR="00CB3773" w:rsidRPr="00B9713F" w:rsidRDefault="00CB3773" w:rsidP="009462AD">
      <w:pPr>
        <w:pStyle w:val="NormalWeb"/>
        <w:rPr>
          <w:lang w:val="en-US"/>
        </w:rPr>
      </w:pPr>
      <w:r w:rsidRPr="00B9713F">
        <w:rPr>
          <w:lang w:val="en-US"/>
        </w:rPr>
        <w:t xml:space="preserve">Inner/ more convenient airports to London: </w:t>
      </w:r>
    </w:p>
    <w:p w:rsidR="00CB3773" w:rsidRPr="00B9713F" w:rsidRDefault="00CB3773" w:rsidP="00A73008">
      <w:pPr>
        <w:spacing w:before="100" w:beforeAutospacing="1" w:after="100" w:afterAutospacing="1"/>
        <w:ind w:left="720"/>
        <w:rPr>
          <w:lang w:val="en-US"/>
        </w:rPr>
      </w:pPr>
      <w:hyperlink r:id="rId8" w:tooltip="Heathrow Airport" w:history="1">
        <w:r w:rsidRPr="00B9713F">
          <w:rPr>
            <w:rStyle w:val="Hyperlink"/>
            <w:b/>
            <w:bCs/>
            <w:color w:val="auto"/>
            <w:lang w:val="en-US"/>
          </w:rPr>
          <w:t>London Heathrow Airport</w:t>
        </w:r>
      </w:hyperlink>
      <w:r w:rsidRPr="00B9713F">
        <w:rPr>
          <w:lang w:val="en-US"/>
        </w:rPr>
        <w:t xml:space="preserve"> is the world's busiest international airport. Situated 15 miles/24 km west of Central London, Heathrow offers a large choice of international destinations, with direct flights to most countries in the world. </w:t>
      </w:r>
    </w:p>
    <w:p w:rsidR="00CB3773" w:rsidRPr="00B9713F" w:rsidRDefault="00CB3773" w:rsidP="00582D65">
      <w:pPr>
        <w:spacing w:before="100" w:beforeAutospacing="1" w:after="100" w:afterAutospacing="1"/>
        <w:ind w:left="720"/>
        <w:rPr>
          <w:lang w:val="en-US"/>
        </w:rPr>
      </w:pPr>
      <w:r w:rsidRPr="00B9713F">
        <w:rPr>
          <w:lang w:val="en-US"/>
        </w:rPr>
        <w:t>Heathrow is massive, and is comprised of 5 terminals, with di</w:t>
      </w:r>
      <w:r>
        <w:rPr>
          <w:lang w:val="en-US"/>
        </w:rPr>
        <w:t>fferent tube stops, so do realiz</w:t>
      </w:r>
      <w:r w:rsidRPr="00B9713F">
        <w:rPr>
          <w:lang w:val="en-US"/>
        </w:rPr>
        <w:t xml:space="preserve">e which one you are flying from prior to arrival. </w:t>
      </w:r>
    </w:p>
    <w:p w:rsidR="00CB3773" w:rsidRPr="00B9713F" w:rsidRDefault="00CB3773" w:rsidP="00582D65">
      <w:pPr>
        <w:numPr>
          <w:ilvl w:val="0"/>
          <w:numId w:val="1"/>
        </w:numPr>
        <w:spacing w:before="100" w:beforeAutospacing="1" w:after="100" w:afterAutospacing="1"/>
        <w:rPr>
          <w:lang w:val="en-US"/>
        </w:rPr>
      </w:pPr>
      <w:r w:rsidRPr="00B9713F">
        <w:rPr>
          <w:b/>
          <w:bCs/>
          <w:lang w:val="en-US"/>
        </w:rPr>
        <w:t>London Gatwick Airport</w:t>
      </w:r>
      <w:r w:rsidRPr="00B9713F">
        <w:rPr>
          <w:lang w:val="en-US"/>
        </w:rPr>
        <w:t xml:space="preserve"> , 30 miles/50 km south of London in Sussex, is the second-largest airport.</w:t>
      </w:r>
    </w:p>
    <w:p w:rsidR="00CB3773" w:rsidRPr="00B9713F" w:rsidRDefault="00CB3773" w:rsidP="00582D65">
      <w:pPr>
        <w:spacing w:before="100" w:beforeAutospacing="1" w:after="100" w:afterAutospacing="1"/>
        <w:ind w:left="720"/>
        <w:rPr>
          <w:lang w:val="en-US"/>
        </w:rPr>
      </w:pPr>
      <w:r w:rsidRPr="00B9713F">
        <w:rPr>
          <w:lang w:val="en-US"/>
        </w:rPr>
        <w:t xml:space="preserve"> It is important to note that the North and South terminal are some distance from each other, so check first which one you will be flying from before arrival to avoid missing a flight if rushing late. </w:t>
      </w:r>
    </w:p>
    <w:p w:rsidR="00CB3773" w:rsidRPr="00B9713F" w:rsidRDefault="00CB3773" w:rsidP="009462AD">
      <w:pPr>
        <w:numPr>
          <w:ilvl w:val="0"/>
          <w:numId w:val="2"/>
        </w:numPr>
        <w:spacing w:before="100" w:beforeAutospacing="1" w:after="100" w:afterAutospacing="1"/>
        <w:rPr>
          <w:lang w:val="en-US"/>
        </w:rPr>
      </w:pPr>
      <w:r w:rsidRPr="00B9713F">
        <w:rPr>
          <w:b/>
          <w:bCs/>
          <w:lang w:val="en-US"/>
        </w:rPr>
        <w:t>London City Airport</w:t>
      </w:r>
      <w:r w:rsidRPr="00B9713F">
        <w:rPr>
          <w:lang w:val="en-US"/>
        </w:rPr>
        <w:t xml:space="preserve"> is the most central airport in London, situated 7 miles east of Central London. It is easy to get to the centre of town or Canary Wharf. Due to the short runway and noise restrictions, the airport is restricted to small sized and regional jets. As a result, service is more or less limited to UK domestic and Western European destinations - primarily financial centres such as Frankfurt, Madrid, Paris, Zurich, etc. </w:t>
      </w:r>
    </w:p>
    <w:p w:rsidR="00CB3773" w:rsidRPr="00B9713F" w:rsidRDefault="00CB3773">
      <w:pPr>
        <w:rPr>
          <w:lang w:val="en-US"/>
        </w:rPr>
      </w:pPr>
    </w:p>
    <w:p w:rsidR="00CB3773" w:rsidRPr="00B9713F" w:rsidRDefault="00CB3773" w:rsidP="00582D65">
      <w:pPr>
        <w:pStyle w:val="Heading3"/>
        <w:rPr>
          <w:rFonts w:ascii="Times New Roman" w:hAnsi="Times New Roman" w:cs="Times New Roman"/>
          <w:color w:val="auto"/>
          <w:lang w:val="en-US"/>
        </w:rPr>
      </w:pPr>
      <w:r w:rsidRPr="00B9713F">
        <w:rPr>
          <w:rStyle w:val="mw-headline"/>
          <w:rFonts w:ascii="Times New Roman" w:hAnsi="Times New Roman" w:cs="Times New Roman"/>
          <w:color w:val="auto"/>
          <w:lang w:val="en-US"/>
        </w:rPr>
        <w:t>By coach</w:t>
      </w:r>
    </w:p>
    <w:p w:rsidR="00CB3773" w:rsidRPr="00B9713F" w:rsidRDefault="00CB3773" w:rsidP="00B9713F">
      <w:pPr>
        <w:pStyle w:val="NormalWeb"/>
        <w:rPr>
          <w:lang w:val="en-US"/>
        </w:rPr>
      </w:pPr>
      <w:r w:rsidRPr="00B9713F">
        <w:rPr>
          <w:lang w:val="en-US"/>
        </w:rPr>
        <w:t>International bus service runs from many cities. Good service is offered by Eurolines bus company and Student Agency. The journey takes about 20 hours. There are two ways how to get over The English Channel – either</w:t>
      </w:r>
      <w:r>
        <w:rPr>
          <w:lang w:val="en-US"/>
        </w:rPr>
        <w:t xml:space="preserve"> by ferry running between Calais and Dover (the ports with the shortest distance between), or under the sea bed through the tunnel. </w:t>
      </w:r>
    </w:p>
    <w:p w:rsidR="00CB3773" w:rsidRDefault="00CB3773">
      <w:pPr>
        <w:spacing w:after="200" w:line="276" w:lineRule="auto"/>
        <w:rPr>
          <w:lang w:val="en-US"/>
        </w:rPr>
      </w:pPr>
      <w:r>
        <w:rPr>
          <w:lang w:val="en-US"/>
        </w:rPr>
        <w:br w:type="page"/>
      </w:r>
    </w:p>
    <w:p w:rsidR="00CB3773" w:rsidRPr="006B45FD" w:rsidRDefault="00CB3773">
      <w:pPr>
        <w:rPr>
          <w:lang w:val="it-IT"/>
        </w:rPr>
      </w:pPr>
      <w:r w:rsidRPr="00125C16">
        <w:rPr>
          <w:lang w:val="it-IT"/>
        </w:rPr>
        <w:t>Zdroj informací o letištíc</w:t>
      </w:r>
      <w:r>
        <w:rPr>
          <w:lang w:val="it-IT"/>
        </w:rPr>
        <w:t xml:space="preserve">h: </w:t>
      </w:r>
      <w:r w:rsidRPr="006B45FD">
        <w:rPr>
          <w:lang w:val="it-IT"/>
        </w:rPr>
        <w:t>http://en.wikipedia.org/w/index.php?search=airports+in+uk&amp;title=Special%3ASearch</w:t>
      </w:r>
    </w:p>
    <w:p w:rsidR="00CB3773" w:rsidRPr="00125C16" w:rsidRDefault="00CB3773">
      <w:pPr>
        <w:spacing w:after="200" w:line="276" w:lineRule="auto"/>
        <w:rPr>
          <w:lang w:val="it-IT"/>
        </w:rPr>
      </w:pPr>
      <w:r w:rsidRPr="00125C16">
        <w:rPr>
          <w:lang w:val="it-IT"/>
        </w:rPr>
        <w:br w:type="page"/>
      </w:r>
    </w:p>
    <w:sectPr w:rsidR="00CB3773" w:rsidRPr="00125C16" w:rsidSect="00996E7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B21C4"/>
    <w:multiLevelType w:val="hybridMultilevel"/>
    <w:tmpl w:val="9766C8B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3C5974F4"/>
    <w:multiLevelType w:val="hybridMultilevel"/>
    <w:tmpl w:val="B2862BAE"/>
    <w:lvl w:ilvl="0" w:tplc="97CE6568">
      <w:start w:val="1"/>
      <w:numFmt w:val="decimal"/>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
    <w:nsid w:val="557128EC"/>
    <w:multiLevelType w:val="multilevel"/>
    <w:tmpl w:val="503223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5AAE19EE"/>
    <w:multiLevelType w:val="multilevel"/>
    <w:tmpl w:val="C83C1A2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2AD"/>
    <w:rsid w:val="000D595B"/>
    <w:rsid w:val="00125C16"/>
    <w:rsid w:val="0016625A"/>
    <w:rsid w:val="00184321"/>
    <w:rsid w:val="00395ADD"/>
    <w:rsid w:val="003D2376"/>
    <w:rsid w:val="0054193C"/>
    <w:rsid w:val="00582D65"/>
    <w:rsid w:val="00603826"/>
    <w:rsid w:val="0068021B"/>
    <w:rsid w:val="006B45FD"/>
    <w:rsid w:val="00711475"/>
    <w:rsid w:val="008F52B2"/>
    <w:rsid w:val="009462AD"/>
    <w:rsid w:val="00996E74"/>
    <w:rsid w:val="009A41F8"/>
    <w:rsid w:val="009E665E"/>
    <w:rsid w:val="00A56A3C"/>
    <w:rsid w:val="00A73008"/>
    <w:rsid w:val="00B016C4"/>
    <w:rsid w:val="00B20300"/>
    <w:rsid w:val="00B9713F"/>
    <w:rsid w:val="00CB3773"/>
    <w:rsid w:val="00CB72FE"/>
    <w:rsid w:val="00D36CE0"/>
    <w:rsid w:val="00F139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AD"/>
    <w:rPr>
      <w:rFonts w:ascii="Times New Roman" w:eastAsia="Times New Roman" w:hAnsi="Times New Roman"/>
      <w:sz w:val="24"/>
      <w:szCs w:val="24"/>
    </w:rPr>
  </w:style>
  <w:style w:type="paragraph" w:styleId="Heading3">
    <w:name w:val="heading 3"/>
    <w:basedOn w:val="Normal"/>
    <w:next w:val="Normal"/>
    <w:link w:val="Heading3Char"/>
    <w:uiPriority w:val="99"/>
    <w:qFormat/>
    <w:rsid w:val="009462AD"/>
    <w:pPr>
      <w:keepNext/>
      <w:keepLines/>
      <w:spacing w:before="200"/>
      <w:outlineLvl w:val="2"/>
    </w:pPr>
    <w:rPr>
      <w:rFonts w:ascii="Cambria"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462AD"/>
    <w:rPr>
      <w:rFonts w:ascii="Cambria" w:hAnsi="Cambria" w:cs="Cambria"/>
      <w:b/>
      <w:bCs/>
      <w:color w:val="4F81BD"/>
      <w:sz w:val="24"/>
      <w:szCs w:val="24"/>
      <w:lang w:eastAsia="cs-CZ"/>
    </w:rPr>
  </w:style>
  <w:style w:type="character" w:customStyle="1" w:styleId="mw-headline">
    <w:name w:val="mw-headline"/>
    <w:basedOn w:val="DefaultParagraphFont"/>
    <w:uiPriority w:val="99"/>
    <w:rsid w:val="009462AD"/>
  </w:style>
  <w:style w:type="paragraph" w:styleId="NormalWeb">
    <w:name w:val="Normal (Web)"/>
    <w:basedOn w:val="Normal"/>
    <w:uiPriority w:val="99"/>
    <w:rsid w:val="009462AD"/>
    <w:pPr>
      <w:spacing w:before="100" w:beforeAutospacing="1" w:after="100" w:afterAutospacing="1"/>
    </w:pPr>
  </w:style>
  <w:style w:type="character" w:styleId="Hyperlink">
    <w:name w:val="Hyperlink"/>
    <w:basedOn w:val="DefaultParagraphFont"/>
    <w:uiPriority w:val="99"/>
    <w:semiHidden/>
    <w:rsid w:val="009462AD"/>
    <w:rPr>
      <w:color w:val="0000FF"/>
      <w:u w:val="single"/>
    </w:rPr>
  </w:style>
  <w:style w:type="paragraph" w:styleId="BalloonText">
    <w:name w:val="Balloon Text"/>
    <w:basedOn w:val="Normal"/>
    <w:link w:val="BalloonTextChar"/>
    <w:uiPriority w:val="99"/>
    <w:semiHidden/>
    <w:rsid w:val="00A730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008"/>
    <w:rPr>
      <w:rFonts w:ascii="Tahoma" w:hAnsi="Tahoma" w:cs="Tahoma"/>
      <w:sz w:val="16"/>
      <w:szCs w:val="16"/>
      <w:lang w:eastAsia="cs-CZ"/>
    </w:rPr>
  </w:style>
  <w:style w:type="paragraph" w:styleId="ListParagraph">
    <w:name w:val="List Paragraph"/>
    <w:basedOn w:val="Normal"/>
    <w:uiPriority w:val="99"/>
    <w:qFormat/>
    <w:rsid w:val="00A73008"/>
    <w:pPr>
      <w:ind w:left="720"/>
    </w:pPr>
  </w:style>
  <w:style w:type="character" w:customStyle="1" w:styleId="editsection">
    <w:name w:val="editsection"/>
    <w:basedOn w:val="DefaultParagraphFont"/>
    <w:uiPriority w:val="99"/>
    <w:rsid w:val="00582D65"/>
  </w:style>
</w:styles>
</file>

<file path=word/webSettings.xml><?xml version="1.0" encoding="utf-8"?>
<w:webSettings xmlns:r="http://schemas.openxmlformats.org/officeDocument/2006/relationships" xmlns:w="http://schemas.openxmlformats.org/wordprocessingml/2006/main">
  <w:divs>
    <w:div w:id="15893422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kitravel.org/en/Heathrow_Airport"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wikipedia.org/wiki/Soubor:Uk_topo_en.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479</Words>
  <Characters>2832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dc:creator>
  <cp:keywords/>
  <dc:description/>
  <cp:lastModifiedBy>ucitel</cp:lastModifiedBy>
  <cp:revision>2</cp:revision>
  <cp:lastPrinted>2013-03-11T08:24:00Z</cp:lastPrinted>
  <dcterms:created xsi:type="dcterms:W3CDTF">2013-03-11T08:31:00Z</dcterms:created>
  <dcterms:modified xsi:type="dcterms:W3CDTF">2013-03-11T08:31:00Z</dcterms:modified>
</cp:coreProperties>
</file>